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4"/>
        <w:gridCol w:w="4438"/>
      </w:tblGrid>
      <w:tr w:rsidR="002052E5" w:rsidRPr="002052E5" w:rsidTr="002052E5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2052E5" w:rsidRPr="002052E5" w:rsidRDefault="002052E5" w:rsidP="002052E5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2052E5" w:rsidRPr="002052E5" w:rsidRDefault="002052E5" w:rsidP="002052E5">
            <w:pPr>
              <w:rPr>
                <w:sz w:val="28"/>
                <w:szCs w:val="28"/>
                <w:lang w:val="kk-KZ" w:eastAsia="en-US"/>
              </w:rPr>
            </w:pPr>
            <w:r w:rsidRPr="002052E5">
              <w:rPr>
                <w:sz w:val="28"/>
                <w:szCs w:val="28"/>
                <w:lang w:val="kk-KZ" w:eastAsia="en-US"/>
              </w:rPr>
              <w:t xml:space="preserve">Қазақстан Республикасы </w:t>
            </w:r>
          </w:p>
          <w:p w:rsidR="002052E5" w:rsidRPr="002052E5" w:rsidRDefault="002052E5" w:rsidP="002052E5">
            <w:pPr>
              <w:rPr>
                <w:sz w:val="28"/>
                <w:szCs w:val="28"/>
                <w:lang w:val="kk-KZ" w:eastAsia="en-US"/>
              </w:rPr>
            </w:pPr>
            <w:r w:rsidRPr="002052E5">
              <w:rPr>
                <w:sz w:val="28"/>
                <w:szCs w:val="28"/>
                <w:lang w:val="kk-KZ" w:eastAsia="en-US"/>
              </w:rPr>
              <w:t xml:space="preserve">Денсаулық сақтау министрлігі Фармация комитеті Төрағасының </w:t>
            </w:r>
          </w:p>
          <w:p w:rsidR="002052E5" w:rsidRPr="002052E5" w:rsidRDefault="002052E5" w:rsidP="002052E5">
            <w:pPr>
              <w:rPr>
                <w:sz w:val="28"/>
                <w:szCs w:val="28"/>
                <w:lang w:val="kk-KZ" w:eastAsia="en-US"/>
              </w:rPr>
            </w:pPr>
            <w:r w:rsidRPr="002052E5">
              <w:rPr>
                <w:sz w:val="28"/>
                <w:szCs w:val="28"/>
                <w:lang w:val="kk-KZ" w:eastAsia="en-US"/>
              </w:rPr>
              <w:t>201_ жылғы “____” ___________</w:t>
            </w:r>
          </w:p>
          <w:p w:rsidR="002052E5" w:rsidRPr="002052E5" w:rsidRDefault="002052E5" w:rsidP="002052E5">
            <w:pPr>
              <w:rPr>
                <w:sz w:val="28"/>
                <w:szCs w:val="28"/>
                <w:lang w:val="kk-KZ" w:eastAsia="en-US"/>
              </w:rPr>
            </w:pPr>
            <w:r w:rsidRPr="002052E5">
              <w:rPr>
                <w:sz w:val="28"/>
                <w:szCs w:val="28"/>
                <w:lang w:val="kk-KZ" w:eastAsia="en-US"/>
              </w:rPr>
              <w:t>№ _____ бұйрығымен</w:t>
            </w:r>
          </w:p>
          <w:p w:rsidR="002052E5" w:rsidRPr="002052E5" w:rsidRDefault="002052E5" w:rsidP="002052E5">
            <w:pPr>
              <w:rPr>
                <w:sz w:val="28"/>
                <w:szCs w:val="28"/>
                <w:lang w:val="kk-KZ" w:eastAsia="en-US"/>
              </w:rPr>
            </w:pPr>
            <w:r w:rsidRPr="002052E5">
              <w:rPr>
                <w:sz w:val="28"/>
                <w:szCs w:val="28"/>
                <w:lang w:val="kk-KZ" w:eastAsia="en-US"/>
              </w:rPr>
              <w:t>БЕКІТІЛГЕН</w:t>
            </w:r>
          </w:p>
          <w:p w:rsidR="002052E5" w:rsidRPr="002052E5" w:rsidRDefault="002052E5" w:rsidP="002052E5">
            <w:pPr>
              <w:ind w:right="-1"/>
              <w:jc w:val="right"/>
              <w:rPr>
                <w:sz w:val="28"/>
                <w:szCs w:val="28"/>
                <w:lang w:eastAsia="en-US"/>
              </w:rPr>
            </w:pPr>
            <w:r w:rsidRPr="002052E5">
              <w:rPr>
                <w:sz w:val="28"/>
                <w:szCs w:val="28"/>
                <w:lang w:eastAsia="en-US"/>
              </w:rPr>
              <w:t xml:space="preserve"> </w:t>
            </w:r>
          </w:p>
          <w:p w:rsidR="002052E5" w:rsidRPr="002052E5" w:rsidRDefault="002052E5" w:rsidP="002052E5">
            <w:pPr>
              <w:ind w:right="-1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2052E5" w:rsidRPr="002052E5" w:rsidRDefault="002052E5" w:rsidP="002052E5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 w:eastAsia="en-US"/>
        </w:rPr>
      </w:pPr>
      <w:r w:rsidRPr="002052E5">
        <w:rPr>
          <w:b/>
          <w:sz w:val="28"/>
          <w:szCs w:val="28"/>
          <w:lang w:val="kk-KZ" w:eastAsia="en-US"/>
        </w:rPr>
        <w:t>Дәрілік затты медициналық қолдану</w:t>
      </w:r>
    </w:p>
    <w:p w:rsidR="002052E5" w:rsidRPr="002052E5" w:rsidRDefault="002052E5" w:rsidP="002052E5">
      <w:pPr>
        <w:jc w:val="center"/>
        <w:rPr>
          <w:b/>
          <w:sz w:val="28"/>
          <w:szCs w:val="28"/>
          <w:lang w:val="kk-KZ" w:eastAsia="en-US"/>
        </w:rPr>
      </w:pPr>
      <w:r w:rsidRPr="002052E5">
        <w:rPr>
          <w:b/>
          <w:sz w:val="28"/>
          <w:szCs w:val="28"/>
          <w:lang w:val="kk-KZ" w:eastAsia="en-US"/>
        </w:rPr>
        <w:t>жөніндегі нұсқаулық</w:t>
      </w:r>
    </w:p>
    <w:p w:rsidR="00B54A85" w:rsidRDefault="00B54A85" w:rsidP="00B54A85">
      <w:pPr>
        <w:jc w:val="center"/>
        <w:rPr>
          <w:b/>
          <w:sz w:val="28"/>
          <w:szCs w:val="28"/>
          <w:lang w:val="kk-KZ"/>
        </w:rPr>
      </w:pPr>
    </w:p>
    <w:p w:rsidR="00B54A85" w:rsidRPr="00665E6B" w:rsidRDefault="00B54A85" w:rsidP="00B54A85">
      <w:pPr>
        <w:jc w:val="center"/>
        <w:rPr>
          <w:b/>
          <w:bCs/>
          <w:sz w:val="28"/>
          <w:szCs w:val="28"/>
          <w:lang w:val="kk-KZ"/>
        </w:rPr>
      </w:pPr>
      <w:r w:rsidRPr="00665E6B">
        <w:rPr>
          <w:b/>
          <w:bCs/>
          <w:sz w:val="28"/>
          <w:szCs w:val="28"/>
          <w:lang w:val="kk-KZ"/>
        </w:rPr>
        <w:t>Тұмауға қарсы ыдыра</w:t>
      </w:r>
      <w:r>
        <w:rPr>
          <w:b/>
          <w:bCs/>
          <w:sz w:val="28"/>
          <w:szCs w:val="28"/>
          <w:lang w:val="kk-KZ"/>
        </w:rPr>
        <w:t>тыл</w:t>
      </w:r>
      <w:r w:rsidRPr="00665E6B">
        <w:rPr>
          <w:b/>
          <w:bCs/>
          <w:sz w:val="28"/>
          <w:szCs w:val="28"/>
          <w:lang w:val="kk-KZ"/>
        </w:rPr>
        <w:t>ған белсенділігі жойылған вакцина</w:t>
      </w:r>
    </w:p>
    <w:p w:rsidR="00B54A85" w:rsidRPr="007E7997" w:rsidRDefault="00B54A85" w:rsidP="00B54A85">
      <w:pPr>
        <w:pStyle w:val="a3"/>
        <w:rPr>
          <w:color w:val="000000"/>
          <w:spacing w:val="-8"/>
        </w:rPr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Саудалық атауы</w:t>
      </w:r>
    </w:p>
    <w:p w:rsidR="00B54A85" w:rsidRPr="00627E66" w:rsidRDefault="00B54A85" w:rsidP="00B54A85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Тұмауға қарсы ыдыратылған белсенділігі жойылған</w:t>
      </w:r>
      <w:r w:rsidRPr="002B5511">
        <w:rPr>
          <w:bCs/>
          <w:sz w:val="28"/>
          <w:szCs w:val="28"/>
          <w:lang w:val="kk-KZ"/>
        </w:rPr>
        <w:t xml:space="preserve"> вакцина </w:t>
      </w:r>
      <w:r>
        <w:rPr>
          <w:bCs/>
          <w:sz w:val="28"/>
          <w:szCs w:val="28"/>
          <w:lang w:val="kk-KZ"/>
        </w:rPr>
        <w:t xml:space="preserve"> </w:t>
      </w:r>
    </w:p>
    <w:p w:rsidR="00B54A85" w:rsidRDefault="00B54A85" w:rsidP="00B54A85">
      <w:pPr>
        <w:jc w:val="center"/>
        <w:rPr>
          <w:b/>
          <w:bCs/>
          <w:sz w:val="28"/>
          <w:szCs w:val="28"/>
          <w:lang w:val="kk-KZ"/>
        </w:rPr>
      </w:pPr>
      <w:r w:rsidRPr="002B5511">
        <w:rPr>
          <w:b/>
          <w:bCs/>
          <w:sz w:val="28"/>
          <w:szCs w:val="28"/>
          <w:lang w:val="kk-KZ"/>
        </w:rPr>
        <w:t xml:space="preserve"> </w:t>
      </w:r>
    </w:p>
    <w:p w:rsidR="00B54A85" w:rsidRPr="002B5511" w:rsidRDefault="00B54A85" w:rsidP="00B54A85">
      <w:pPr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Халықаралық патенттелмеген атауы</w:t>
      </w:r>
    </w:p>
    <w:p w:rsidR="00B54A85" w:rsidRPr="00627E66" w:rsidRDefault="00B54A85" w:rsidP="00B54A8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Жоқ</w:t>
      </w:r>
    </w:p>
    <w:p w:rsidR="00B54A85" w:rsidRPr="00B54A85" w:rsidRDefault="00B54A85" w:rsidP="00B54A85">
      <w:pPr>
        <w:pStyle w:val="a3"/>
        <w:ind w:firstLine="0"/>
        <w:jc w:val="left"/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Дәрілік түрі</w:t>
      </w:r>
    </w:p>
    <w:p w:rsidR="00B54A85" w:rsidRPr="00BA665C" w:rsidRDefault="00B54A85" w:rsidP="00B54A8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Бұлшықет ішіне енгізуге арналған суспензия </w:t>
      </w:r>
      <w:r w:rsidRPr="00BA665C">
        <w:rPr>
          <w:bCs/>
          <w:sz w:val="28"/>
          <w:szCs w:val="28"/>
          <w:lang w:val="kk-KZ"/>
        </w:rPr>
        <w:t xml:space="preserve">0,5 мл </w:t>
      </w:r>
      <w:r>
        <w:rPr>
          <w:bCs/>
          <w:sz w:val="28"/>
          <w:szCs w:val="28"/>
          <w:lang w:val="kk-KZ"/>
        </w:rPr>
        <w:t>(</w:t>
      </w:r>
      <w:r w:rsidRPr="00BA665C">
        <w:rPr>
          <w:bCs/>
          <w:sz w:val="28"/>
          <w:szCs w:val="28"/>
          <w:lang w:val="kk-KZ"/>
        </w:rPr>
        <w:t>ересек</w:t>
      </w:r>
      <w:r>
        <w:rPr>
          <w:bCs/>
          <w:sz w:val="28"/>
          <w:szCs w:val="28"/>
          <w:lang w:val="kk-KZ"/>
        </w:rPr>
        <w:t>тер</w:t>
      </w:r>
      <w:r w:rsidRPr="00BA665C">
        <w:rPr>
          <w:bCs/>
          <w:sz w:val="28"/>
          <w:szCs w:val="28"/>
          <w:lang w:val="kk-KZ"/>
        </w:rPr>
        <w:t xml:space="preserve"> дозасы</w:t>
      </w:r>
      <w:r w:rsidR="00D91210">
        <w:rPr>
          <w:bCs/>
          <w:sz w:val="28"/>
          <w:szCs w:val="28"/>
          <w:lang w:val="kk-KZ"/>
        </w:rPr>
        <w:t>)</w:t>
      </w:r>
      <w:r w:rsidRPr="00BA665C">
        <w:rPr>
          <w:bCs/>
          <w:sz w:val="28"/>
          <w:szCs w:val="28"/>
          <w:lang w:val="kk-KZ"/>
        </w:rPr>
        <w:t xml:space="preserve"> </w:t>
      </w:r>
    </w:p>
    <w:p w:rsidR="00B54A85" w:rsidRPr="00736086" w:rsidRDefault="00B54A85" w:rsidP="00B54A85">
      <w:pPr>
        <w:shd w:val="clear" w:color="auto" w:fill="FFFFFF"/>
        <w:tabs>
          <w:tab w:val="left" w:pos="0"/>
          <w:tab w:val="left" w:pos="142"/>
        </w:tabs>
        <w:rPr>
          <w:b/>
          <w:iCs/>
          <w:sz w:val="28"/>
          <w:szCs w:val="28"/>
          <w:lang w:val="kk-KZ"/>
        </w:rPr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Құрамы</w:t>
      </w:r>
    </w:p>
    <w:p w:rsidR="00B54A85" w:rsidRPr="003D507C" w:rsidRDefault="00B54A85" w:rsidP="00B54A8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Ересектер дозасының </w:t>
      </w:r>
      <w:r w:rsidRPr="00FB14A7">
        <w:rPr>
          <w:sz w:val="28"/>
          <w:szCs w:val="28"/>
          <w:lang w:val="kk-KZ"/>
        </w:rPr>
        <w:t xml:space="preserve"> (0,5 мл) </w:t>
      </w:r>
      <w:r>
        <w:rPr>
          <w:sz w:val="28"/>
          <w:szCs w:val="28"/>
          <w:lang w:val="kk-KZ"/>
        </w:rPr>
        <w:t>құрамында</w:t>
      </w:r>
    </w:p>
    <w:p w:rsidR="00B54A85" w:rsidRPr="00736086" w:rsidRDefault="00B54A85" w:rsidP="00B54A85">
      <w:pPr>
        <w:shd w:val="clear" w:color="auto" w:fill="FFFFFF"/>
        <w:tabs>
          <w:tab w:val="left" w:pos="0"/>
          <w:tab w:val="left" w:pos="142"/>
        </w:tabs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белсенді заттар</w:t>
      </w:r>
      <w:r w:rsidRPr="00736086">
        <w:rPr>
          <w:iCs/>
          <w:sz w:val="28"/>
          <w:szCs w:val="28"/>
          <w:lang w:val="kk-KZ"/>
        </w:rPr>
        <w:t>:</w:t>
      </w:r>
      <w:r w:rsidRPr="00736086">
        <w:rPr>
          <w:sz w:val="28"/>
          <w:szCs w:val="28"/>
          <w:lang w:val="kk-KZ"/>
        </w:rPr>
        <w:t xml:space="preserve"> </w:t>
      </w:r>
      <w:r w:rsidR="002B296D" w:rsidRPr="00397951">
        <w:rPr>
          <w:sz w:val="28"/>
          <w:szCs w:val="28"/>
          <w:lang w:val="kk-KZ"/>
        </w:rPr>
        <w:t>гемагглю</w:t>
      </w:r>
      <w:r w:rsidR="002B296D">
        <w:rPr>
          <w:sz w:val="28"/>
          <w:szCs w:val="28"/>
          <w:lang w:val="kk-KZ"/>
        </w:rPr>
        <w:t xml:space="preserve">тинин </w:t>
      </w:r>
      <w:r w:rsidR="00630098" w:rsidRPr="00630098">
        <w:rPr>
          <w:sz w:val="28"/>
          <w:szCs w:val="28"/>
          <w:lang w:val="kk-KZ"/>
        </w:rPr>
        <w:t>A/Michigan/45/2015 (H1N1) pdm09</w:t>
      </w:r>
      <w:r w:rsidR="00630098">
        <w:rPr>
          <w:sz w:val="28"/>
          <w:szCs w:val="28"/>
          <w:lang w:val="kk-KZ"/>
        </w:rPr>
        <w:t xml:space="preserve"> </w:t>
      </w:r>
      <w:r w:rsidR="002B296D">
        <w:rPr>
          <w:sz w:val="28"/>
          <w:szCs w:val="28"/>
          <w:lang w:val="kk-KZ"/>
        </w:rPr>
        <w:t>-вирусына ұқсас</w:t>
      </w:r>
      <w:r w:rsidR="002B296D" w:rsidRPr="00397951">
        <w:rPr>
          <w:sz w:val="28"/>
          <w:szCs w:val="28"/>
          <w:lang w:val="kk-KZ"/>
        </w:rPr>
        <w:t xml:space="preserve">  –  15 мкг, гемагглютинин A/Hong  Kong/4801/2014 (H3N2)</w:t>
      </w:r>
      <w:r w:rsidR="00630098">
        <w:rPr>
          <w:sz w:val="28"/>
          <w:szCs w:val="28"/>
          <w:lang w:val="kk-KZ"/>
        </w:rPr>
        <w:t xml:space="preserve"> </w:t>
      </w:r>
      <w:r w:rsidR="002B296D" w:rsidRPr="00397951">
        <w:rPr>
          <w:sz w:val="28"/>
          <w:szCs w:val="28"/>
          <w:lang w:val="kk-KZ"/>
        </w:rPr>
        <w:t>-</w:t>
      </w:r>
      <w:r w:rsidR="002B296D" w:rsidRPr="002B296D">
        <w:rPr>
          <w:sz w:val="28"/>
          <w:szCs w:val="28"/>
          <w:lang w:val="kk-KZ"/>
        </w:rPr>
        <w:t xml:space="preserve"> </w:t>
      </w:r>
      <w:r w:rsidR="002B296D">
        <w:rPr>
          <w:sz w:val="28"/>
          <w:szCs w:val="28"/>
          <w:lang w:val="kk-KZ"/>
        </w:rPr>
        <w:t>вирусына ұқсас</w:t>
      </w:r>
      <w:r w:rsidR="002B296D" w:rsidRPr="00397951">
        <w:rPr>
          <w:sz w:val="28"/>
          <w:szCs w:val="28"/>
          <w:lang w:val="kk-KZ"/>
        </w:rPr>
        <w:t xml:space="preserve">  –  15 мкг, гемагглютинин  B/Brisbane/60/ 2008</w:t>
      </w:r>
      <w:r w:rsidR="00630098">
        <w:rPr>
          <w:sz w:val="28"/>
          <w:szCs w:val="28"/>
          <w:lang w:val="kk-KZ"/>
        </w:rPr>
        <w:t xml:space="preserve"> - вирусына ұқсас</w:t>
      </w:r>
      <w:r w:rsidR="00630098" w:rsidRPr="00397951">
        <w:rPr>
          <w:sz w:val="28"/>
          <w:szCs w:val="28"/>
          <w:lang w:val="kk-KZ"/>
        </w:rPr>
        <w:t xml:space="preserve">  </w:t>
      </w:r>
      <w:r w:rsidR="002B296D" w:rsidRPr="00397951">
        <w:rPr>
          <w:sz w:val="28"/>
          <w:szCs w:val="28"/>
          <w:lang w:val="kk-KZ"/>
        </w:rPr>
        <w:t>–  15 мкг,</w:t>
      </w:r>
    </w:p>
    <w:p w:rsidR="00B54A85" w:rsidRPr="00CB1F73" w:rsidRDefault="00B54A85" w:rsidP="00B54A85">
      <w:pPr>
        <w:shd w:val="clear" w:color="auto" w:fill="FFFFFF"/>
        <w:tabs>
          <w:tab w:val="left" w:pos="0"/>
          <w:tab w:val="left" w:pos="142"/>
        </w:tabs>
        <w:rPr>
          <w:b/>
          <w:b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қосымша заттар</w:t>
      </w:r>
      <w:r w:rsidRPr="00CB1F73">
        <w:rPr>
          <w:iCs/>
          <w:sz w:val="28"/>
          <w:szCs w:val="28"/>
          <w:lang w:val="kk-KZ"/>
        </w:rPr>
        <w:t xml:space="preserve">: </w:t>
      </w:r>
      <w:r w:rsidRPr="00C0259C">
        <w:rPr>
          <w:sz w:val="28"/>
          <w:szCs w:val="28"/>
          <w:lang w:val="kk-KZ"/>
        </w:rPr>
        <w:t>0,6 мг</w:t>
      </w:r>
      <w:r w:rsidRPr="00CB1F73">
        <w:rPr>
          <w:sz w:val="28"/>
          <w:szCs w:val="28"/>
          <w:lang w:val="kk-KZ"/>
        </w:rPr>
        <w:t xml:space="preserve"> </w:t>
      </w:r>
      <w:r w:rsidRPr="00C0259C">
        <w:rPr>
          <w:sz w:val="28"/>
          <w:szCs w:val="28"/>
          <w:lang w:val="kk-KZ"/>
        </w:rPr>
        <w:t>натри</w:t>
      </w:r>
      <w:r>
        <w:rPr>
          <w:sz w:val="28"/>
          <w:szCs w:val="28"/>
          <w:lang w:val="kk-KZ"/>
        </w:rPr>
        <w:t>й</w:t>
      </w:r>
      <w:r w:rsidRPr="00C0259C">
        <w:rPr>
          <w:sz w:val="28"/>
          <w:szCs w:val="28"/>
          <w:lang w:val="kk-KZ"/>
        </w:rPr>
        <w:t xml:space="preserve"> моногидрофосфат</w:t>
      </w:r>
      <w:r>
        <w:rPr>
          <w:sz w:val="28"/>
          <w:szCs w:val="28"/>
          <w:lang w:val="kk-KZ"/>
        </w:rPr>
        <w:t xml:space="preserve">ы, </w:t>
      </w:r>
      <w:r w:rsidRPr="00CB1F73">
        <w:rPr>
          <w:sz w:val="28"/>
          <w:szCs w:val="28"/>
          <w:lang w:val="kk-KZ"/>
        </w:rPr>
        <w:t>4,2 мг</w:t>
      </w:r>
      <w:r>
        <w:rPr>
          <w:sz w:val="28"/>
          <w:szCs w:val="28"/>
          <w:lang w:val="kk-KZ"/>
        </w:rPr>
        <w:t xml:space="preserve"> натрий</w:t>
      </w:r>
      <w:r w:rsidRPr="00CB1F73">
        <w:rPr>
          <w:sz w:val="28"/>
          <w:szCs w:val="28"/>
          <w:lang w:val="kk-KZ"/>
        </w:rPr>
        <w:t xml:space="preserve"> хлорид</w:t>
      </w:r>
      <w:r>
        <w:rPr>
          <w:sz w:val="28"/>
          <w:szCs w:val="28"/>
          <w:lang w:val="kk-KZ"/>
        </w:rPr>
        <w:t>і</w:t>
      </w:r>
      <w:r w:rsidRPr="00CB1F73">
        <w:rPr>
          <w:sz w:val="28"/>
          <w:szCs w:val="28"/>
          <w:lang w:val="kk-KZ"/>
        </w:rPr>
        <w:t xml:space="preserve">, </w:t>
      </w:r>
      <w:r w:rsidRPr="00C0259C">
        <w:rPr>
          <w:sz w:val="28"/>
          <w:szCs w:val="28"/>
          <w:lang w:val="kk-KZ"/>
        </w:rPr>
        <w:t>0,1 мг натри</w:t>
      </w:r>
      <w:r>
        <w:rPr>
          <w:sz w:val="28"/>
          <w:szCs w:val="28"/>
          <w:lang w:val="kk-KZ"/>
        </w:rPr>
        <w:t>й</w:t>
      </w:r>
      <w:r w:rsidRPr="00C0259C">
        <w:rPr>
          <w:sz w:val="28"/>
          <w:szCs w:val="28"/>
          <w:lang w:val="kk-KZ"/>
        </w:rPr>
        <w:t xml:space="preserve"> дигидрофосфат</w:t>
      </w:r>
      <w:r>
        <w:rPr>
          <w:sz w:val="28"/>
          <w:szCs w:val="28"/>
          <w:lang w:val="kk-KZ"/>
        </w:rPr>
        <w:t>ы</w:t>
      </w:r>
      <w:r w:rsidRPr="00CB1F7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0</w:t>
      </w:r>
      <w:r w:rsidRPr="00CB1F7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5</w:t>
      </w:r>
      <w:r w:rsidRPr="00CB1F73">
        <w:rPr>
          <w:sz w:val="28"/>
          <w:szCs w:val="28"/>
          <w:lang w:val="kk-KZ"/>
        </w:rPr>
        <w:t xml:space="preserve"> нг</w:t>
      </w:r>
      <w:r w:rsidRPr="00C025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аспайтын </w:t>
      </w:r>
      <w:r w:rsidRPr="00C0259C">
        <w:rPr>
          <w:sz w:val="28"/>
          <w:szCs w:val="28"/>
          <w:lang w:val="kk-KZ"/>
        </w:rPr>
        <w:t>гентамицин сульфат</w:t>
      </w:r>
      <w:r>
        <w:rPr>
          <w:sz w:val="28"/>
          <w:szCs w:val="28"/>
          <w:lang w:val="kk-KZ"/>
        </w:rPr>
        <w:t>ы</w:t>
      </w:r>
      <w:r w:rsidRPr="00CB1F73">
        <w:rPr>
          <w:sz w:val="28"/>
          <w:szCs w:val="28"/>
          <w:lang w:val="kk-KZ"/>
        </w:rPr>
        <w:t xml:space="preserve">, </w:t>
      </w:r>
      <w:r w:rsidRPr="00C0259C">
        <w:rPr>
          <w:sz w:val="28"/>
          <w:szCs w:val="28"/>
          <w:lang w:val="kk-KZ"/>
        </w:rPr>
        <w:t>0,5 мл</w:t>
      </w:r>
      <w:r>
        <w:rPr>
          <w:sz w:val="28"/>
          <w:szCs w:val="28"/>
          <w:lang w:val="kk-KZ"/>
        </w:rPr>
        <w:t xml:space="preserve"> дейінгі </w:t>
      </w:r>
      <w:r w:rsidRPr="00C0259C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>яға арналған су</w:t>
      </w:r>
      <w:r w:rsidRPr="00C0259C">
        <w:rPr>
          <w:sz w:val="28"/>
          <w:szCs w:val="28"/>
          <w:lang w:val="kk-KZ"/>
        </w:rPr>
        <w:t>.</w:t>
      </w:r>
    </w:p>
    <w:p w:rsidR="00DC5084" w:rsidRDefault="00DC5084">
      <w:pPr>
        <w:rPr>
          <w:lang w:val="kk-KZ"/>
        </w:rPr>
      </w:pPr>
    </w:p>
    <w:p w:rsidR="00B54A85" w:rsidRPr="00033388" w:rsidRDefault="00B54A85" w:rsidP="00B54A85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Тұмауға қарсы ыдыратылған белсенділігі жойылған</w:t>
      </w:r>
      <w:r w:rsidRPr="002B5511">
        <w:rPr>
          <w:bCs/>
          <w:sz w:val="28"/>
          <w:szCs w:val="28"/>
          <w:lang w:val="kk-KZ"/>
        </w:rPr>
        <w:t xml:space="preserve"> вакцина </w:t>
      </w:r>
      <w:r>
        <w:rPr>
          <w:bCs/>
          <w:sz w:val="28"/>
          <w:szCs w:val="28"/>
          <w:lang w:val="kk-KZ"/>
        </w:rPr>
        <w:t xml:space="preserve"> құрамында өндірістік үдеріс кезінде пайдаланылатын тауық жұмыртқасы компоненттерінің іздік мөлшері </w:t>
      </w:r>
      <w:r w:rsidRPr="00033388">
        <w:rPr>
          <w:bCs/>
          <w:sz w:val="28"/>
          <w:szCs w:val="28"/>
          <w:lang w:val="kk-KZ"/>
        </w:rPr>
        <w:t>-</w:t>
      </w:r>
      <w:r w:rsidRPr="00033388">
        <w:rPr>
          <w:sz w:val="28"/>
          <w:szCs w:val="28"/>
          <w:lang w:val="kk-KZ"/>
        </w:rPr>
        <w:t xml:space="preserve"> овальбумин, формальдегид, </w:t>
      </w:r>
      <w:r>
        <w:rPr>
          <w:bCs/>
          <w:sz w:val="28"/>
          <w:szCs w:val="28"/>
          <w:lang w:val="kk-KZ"/>
        </w:rPr>
        <w:t xml:space="preserve">ыдырататын </w:t>
      </w:r>
      <w:r w:rsidRPr="00033388">
        <w:rPr>
          <w:sz w:val="28"/>
          <w:szCs w:val="28"/>
          <w:lang w:val="kk-KZ"/>
        </w:rPr>
        <w:t xml:space="preserve">реагент, Тритон Х-100 </w:t>
      </w:r>
      <w:r>
        <w:rPr>
          <w:sz w:val="28"/>
          <w:szCs w:val="28"/>
          <w:lang w:val="kk-KZ"/>
        </w:rPr>
        <w:t>немесе гентамицин болуы мүмкін.</w:t>
      </w:r>
    </w:p>
    <w:p w:rsidR="00B54A85" w:rsidRPr="004E66E5" w:rsidRDefault="00B54A85" w:rsidP="00B54A85">
      <w:pPr>
        <w:pStyle w:val="a3"/>
        <w:ind w:firstLine="0"/>
        <w:jc w:val="both"/>
        <w:rPr>
          <w:b w:val="0"/>
        </w:rPr>
      </w:pPr>
      <w:r>
        <w:rPr>
          <w:b w:val="0"/>
        </w:rPr>
        <w:t xml:space="preserve">Тұмау вакцинасының антигендік құрамы Дүниежүзілік Денсаулық сақтау ұйымының </w:t>
      </w:r>
      <w:r w:rsidR="00CC3C70" w:rsidRPr="002B296D">
        <w:rPr>
          <w:b w:val="0"/>
        </w:rPr>
        <w:t>2016-2017</w:t>
      </w:r>
      <w:r w:rsidRPr="004E66E5">
        <w:rPr>
          <w:b w:val="0"/>
        </w:rPr>
        <w:t xml:space="preserve"> ж</w:t>
      </w:r>
      <w:r>
        <w:rPr>
          <w:b w:val="0"/>
        </w:rPr>
        <w:t>.</w:t>
      </w:r>
      <w:r w:rsidRPr="004E66E5">
        <w:rPr>
          <w:b w:val="0"/>
        </w:rPr>
        <w:t>ж</w:t>
      </w:r>
      <w:r>
        <w:rPr>
          <w:b w:val="0"/>
        </w:rPr>
        <w:t>.</w:t>
      </w:r>
      <w:r w:rsidRPr="004E66E5">
        <w:rPr>
          <w:b w:val="0"/>
        </w:rPr>
        <w:t xml:space="preserve"> эпидемиологиялық мау</w:t>
      </w:r>
      <w:r>
        <w:rPr>
          <w:b w:val="0"/>
        </w:rPr>
        <w:t xml:space="preserve">сымының ұсыныстарына </w:t>
      </w:r>
      <w:r>
        <w:t xml:space="preserve"> </w:t>
      </w:r>
      <w:r>
        <w:rPr>
          <w:b w:val="0"/>
        </w:rPr>
        <w:t xml:space="preserve">(Солтүстік жарты шарға арналған) </w:t>
      </w:r>
      <w:r w:rsidRPr="004E66E5">
        <w:rPr>
          <w:b w:val="0"/>
        </w:rPr>
        <w:t>сәйкес келеді.</w:t>
      </w:r>
    </w:p>
    <w:p w:rsidR="00B54A85" w:rsidRPr="004E66E5" w:rsidRDefault="00B54A85" w:rsidP="00B54A85">
      <w:pPr>
        <w:jc w:val="both"/>
        <w:rPr>
          <w:sz w:val="28"/>
          <w:szCs w:val="28"/>
          <w:lang w:val="kk-KZ"/>
        </w:rPr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Сипаттамасы</w:t>
      </w:r>
    </w:p>
    <w:p w:rsidR="00B54A85" w:rsidRPr="00505EE8" w:rsidRDefault="00B54A85" w:rsidP="00B54A85">
      <w:pPr>
        <w:ind w:right="3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Сүт сияқты сәл ақ бөгде қоспалары жоқ </w:t>
      </w:r>
      <w:r w:rsidRPr="00505EE8">
        <w:rPr>
          <w:sz w:val="28"/>
          <w:szCs w:val="28"/>
          <w:lang w:val="kk-KZ"/>
        </w:rPr>
        <w:t xml:space="preserve"> суспензия.</w:t>
      </w:r>
    </w:p>
    <w:p w:rsidR="00B54A85" w:rsidRPr="00505EE8" w:rsidRDefault="00B54A85" w:rsidP="00B54A85">
      <w:pPr>
        <w:shd w:val="clear" w:color="auto" w:fill="FFFFFF"/>
        <w:spacing w:before="5" w:line="324" w:lineRule="exact"/>
        <w:jc w:val="both"/>
        <w:rPr>
          <w:b/>
          <w:bCs/>
          <w:sz w:val="28"/>
          <w:szCs w:val="28"/>
          <w:lang w:val="kk-KZ"/>
        </w:rPr>
      </w:pPr>
    </w:p>
    <w:p w:rsidR="00B54A85" w:rsidRPr="00627E66" w:rsidRDefault="00B54A85" w:rsidP="00B54A85">
      <w:pPr>
        <w:rPr>
          <w:sz w:val="28"/>
          <w:szCs w:val="28"/>
          <w:lang w:val="kk-KZ"/>
        </w:rPr>
      </w:pPr>
      <w:r w:rsidRPr="00C01498">
        <w:rPr>
          <w:b/>
          <w:sz w:val="28"/>
          <w:szCs w:val="28"/>
          <w:lang w:val="kk-KZ"/>
        </w:rPr>
        <w:t>Фармакотерап</w:t>
      </w:r>
      <w:r>
        <w:rPr>
          <w:b/>
          <w:sz w:val="28"/>
          <w:szCs w:val="28"/>
          <w:lang w:val="kk-KZ"/>
        </w:rPr>
        <w:t>иялық тобы</w:t>
      </w:r>
    </w:p>
    <w:p w:rsidR="00B54A85" w:rsidRPr="00C01498" w:rsidRDefault="00B54A85" w:rsidP="00B54A85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</w:rPr>
        <w:t>Вакцин</w:t>
      </w:r>
      <w:r>
        <w:rPr>
          <w:sz w:val="28"/>
          <w:szCs w:val="28"/>
          <w:lang w:val="kk-KZ"/>
        </w:rPr>
        <w:t>алар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Вирус</w:t>
      </w:r>
      <w:proofErr w:type="gramEnd"/>
      <w:r>
        <w:rPr>
          <w:sz w:val="28"/>
          <w:szCs w:val="28"/>
          <w:lang w:val="kk-KZ"/>
        </w:rPr>
        <w:t>қа қарсы</w:t>
      </w:r>
      <w:r>
        <w:rPr>
          <w:sz w:val="28"/>
          <w:szCs w:val="28"/>
        </w:rPr>
        <w:t xml:space="preserve"> вакцин</w:t>
      </w:r>
      <w:r>
        <w:rPr>
          <w:sz w:val="28"/>
          <w:szCs w:val="28"/>
          <w:lang w:val="kk-KZ"/>
        </w:rPr>
        <w:t>алар.</w:t>
      </w:r>
      <w:r w:rsidRPr="00B54A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Тұмауға  қарсы  вакциналар</w:t>
      </w:r>
      <w:r w:rsidRPr="00C01498">
        <w:rPr>
          <w:sz w:val="28"/>
          <w:szCs w:val="28"/>
          <w:lang w:val="kk-KZ"/>
        </w:rPr>
        <w:t>.</w:t>
      </w:r>
    </w:p>
    <w:p w:rsidR="00B54A85" w:rsidRPr="009423F6" w:rsidRDefault="00B54A85" w:rsidP="00B54A85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Тұмау</w:t>
      </w:r>
      <w:r w:rsidRPr="007D2381">
        <w:rPr>
          <w:color w:val="C0504D"/>
          <w:sz w:val="28"/>
          <w:szCs w:val="28"/>
          <w:lang w:val="kk-KZ"/>
        </w:rPr>
        <w:t xml:space="preserve"> </w:t>
      </w:r>
      <w:r w:rsidRPr="009423F6">
        <w:rPr>
          <w:sz w:val="28"/>
          <w:szCs w:val="28"/>
          <w:lang w:val="kk-KZ"/>
        </w:rPr>
        <w:t>вирусы –</w:t>
      </w:r>
      <w:r w:rsidRPr="009423F6">
        <w:rPr>
          <w:bCs/>
          <w:sz w:val="28"/>
          <w:szCs w:val="28"/>
          <w:lang w:val="kk-KZ"/>
        </w:rPr>
        <w:t xml:space="preserve"> белсенділігі</w:t>
      </w:r>
      <w:r>
        <w:rPr>
          <w:bCs/>
          <w:sz w:val="28"/>
          <w:szCs w:val="28"/>
          <w:lang w:val="kk-KZ"/>
        </w:rPr>
        <w:t xml:space="preserve"> жойылған</w:t>
      </w:r>
      <w:r w:rsidRPr="009423F6">
        <w:rPr>
          <w:bCs/>
          <w:sz w:val="28"/>
          <w:szCs w:val="28"/>
          <w:lang w:val="kk-KZ"/>
        </w:rPr>
        <w:t xml:space="preserve">, </w:t>
      </w:r>
      <w:r w:rsidRPr="009423F6">
        <w:rPr>
          <w:sz w:val="28"/>
          <w:szCs w:val="28"/>
          <w:lang w:val="kk-KZ"/>
        </w:rPr>
        <w:t>сплит-вакцина (ыдыратылған) немесе беткейлік антигендер</w:t>
      </w:r>
    </w:p>
    <w:p w:rsidR="00B54A85" w:rsidRPr="002B5511" w:rsidRDefault="00B54A85" w:rsidP="00B54A85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5511">
        <w:rPr>
          <w:sz w:val="28"/>
          <w:szCs w:val="28"/>
          <w:lang w:val="kk-KZ"/>
        </w:rPr>
        <w:t>АТХ</w:t>
      </w:r>
      <w:r>
        <w:rPr>
          <w:sz w:val="28"/>
          <w:szCs w:val="28"/>
          <w:lang w:val="kk-KZ"/>
        </w:rPr>
        <w:t xml:space="preserve"> коды</w:t>
      </w:r>
      <w:r w:rsidRPr="002B5511">
        <w:rPr>
          <w:sz w:val="28"/>
          <w:szCs w:val="28"/>
          <w:lang w:val="kk-KZ"/>
        </w:rPr>
        <w:t xml:space="preserve"> J07BB02</w:t>
      </w:r>
    </w:p>
    <w:p w:rsidR="00B54A85" w:rsidRPr="00326628" w:rsidRDefault="00B54A85" w:rsidP="00B54A85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  <w:lang w:val="kk-KZ"/>
        </w:rPr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 w:rsidRPr="00FB14A7">
        <w:rPr>
          <w:b/>
          <w:sz w:val="28"/>
          <w:szCs w:val="28"/>
          <w:lang w:val="kk-KZ"/>
        </w:rPr>
        <w:t>Фармакологи</w:t>
      </w:r>
      <w:r>
        <w:rPr>
          <w:b/>
          <w:sz w:val="28"/>
          <w:szCs w:val="28"/>
          <w:lang w:val="kk-KZ"/>
        </w:rPr>
        <w:t>ялық қасиеттері</w:t>
      </w:r>
    </w:p>
    <w:p w:rsidR="00B54A85" w:rsidRPr="00FB14A7" w:rsidRDefault="00B54A85" w:rsidP="00B54A85">
      <w:pPr>
        <w:rPr>
          <w:b/>
          <w:i/>
          <w:sz w:val="28"/>
          <w:szCs w:val="28"/>
          <w:lang w:val="kk-KZ"/>
        </w:rPr>
      </w:pPr>
      <w:r w:rsidRPr="00FB14A7">
        <w:rPr>
          <w:b/>
          <w:i/>
          <w:sz w:val="28"/>
          <w:szCs w:val="28"/>
          <w:lang w:val="kk-KZ"/>
        </w:rPr>
        <w:t>Фармакокинетика</w:t>
      </w:r>
      <w:r>
        <w:rPr>
          <w:b/>
          <w:i/>
          <w:sz w:val="28"/>
          <w:szCs w:val="28"/>
          <w:lang w:val="kk-KZ"/>
        </w:rPr>
        <w:t>сы</w:t>
      </w:r>
      <w:r w:rsidRPr="00FB14A7">
        <w:rPr>
          <w:sz w:val="28"/>
          <w:szCs w:val="28"/>
          <w:u w:val="single"/>
          <w:lang w:val="kk-KZ"/>
        </w:rPr>
        <w:t xml:space="preserve"> </w:t>
      </w:r>
    </w:p>
    <w:p w:rsidR="00B54A85" w:rsidRPr="00C01498" w:rsidRDefault="00B54A85" w:rsidP="00B54A8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 үшін</w:t>
      </w:r>
      <w:r w:rsidRPr="00FB14A7">
        <w:rPr>
          <w:sz w:val="28"/>
          <w:szCs w:val="28"/>
          <w:lang w:val="kk-KZ"/>
        </w:rPr>
        <w:t xml:space="preserve"> фармакокинети</w:t>
      </w:r>
      <w:r>
        <w:rPr>
          <w:sz w:val="28"/>
          <w:szCs w:val="28"/>
          <w:lang w:val="kk-KZ"/>
        </w:rPr>
        <w:t>калық зерттеулер жүргізу талап етілмейді.</w:t>
      </w:r>
    </w:p>
    <w:p w:rsidR="00B54A85" w:rsidRPr="00627E66" w:rsidRDefault="00B54A85" w:rsidP="00B54A85">
      <w:pPr>
        <w:rPr>
          <w:b/>
          <w:i/>
          <w:sz w:val="28"/>
          <w:szCs w:val="28"/>
          <w:lang w:val="kk-KZ"/>
        </w:rPr>
      </w:pPr>
      <w:r w:rsidRPr="00FB14A7">
        <w:rPr>
          <w:b/>
          <w:i/>
          <w:sz w:val="28"/>
          <w:szCs w:val="28"/>
          <w:lang w:val="kk-KZ"/>
        </w:rPr>
        <w:t>Фармакодинамика</w:t>
      </w:r>
      <w:r>
        <w:rPr>
          <w:b/>
          <w:i/>
          <w:sz w:val="28"/>
          <w:szCs w:val="28"/>
          <w:lang w:val="kk-KZ"/>
        </w:rPr>
        <w:t>сы</w:t>
      </w:r>
    </w:p>
    <w:p w:rsidR="00B54A85" w:rsidRPr="00F530B9" w:rsidRDefault="00B54A85" w:rsidP="00B54A85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Тұмауға қарсы ыдыратылған белсенділігі жойылған</w:t>
      </w:r>
      <w:r w:rsidRPr="002B5511">
        <w:rPr>
          <w:bCs/>
          <w:sz w:val="28"/>
          <w:szCs w:val="28"/>
          <w:lang w:val="kk-KZ"/>
        </w:rPr>
        <w:t xml:space="preserve"> вакцина </w:t>
      </w:r>
      <w:r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құрамында беткейлік те, сондай</w:t>
      </w:r>
      <w:r w:rsidRPr="00C0149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ақ ішкі де антигендері бар ыдыратылған</w:t>
      </w:r>
      <w:r w:rsidRPr="00C01498">
        <w:rPr>
          <w:sz w:val="28"/>
          <w:szCs w:val="28"/>
          <w:lang w:val="kk-KZ"/>
        </w:rPr>
        <w:t xml:space="preserve"> (сплит-) вакцин</w:t>
      </w:r>
      <w:r>
        <w:rPr>
          <w:sz w:val="28"/>
          <w:szCs w:val="28"/>
          <w:lang w:val="kk-KZ"/>
        </w:rPr>
        <w:t xml:space="preserve">а </w:t>
      </w:r>
      <w:r w:rsidRPr="004413AB">
        <w:rPr>
          <w:sz w:val="28"/>
          <w:szCs w:val="28"/>
          <w:lang w:val="kk-KZ"/>
        </w:rPr>
        <w:t>клас</w:t>
      </w:r>
      <w:r>
        <w:rPr>
          <w:sz w:val="28"/>
          <w:szCs w:val="28"/>
          <w:lang w:val="kk-KZ"/>
        </w:rPr>
        <w:t xml:space="preserve">ына жатады.  </w:t>
      </w:r>
    </w:p>
    <w:p w:rsidR="00B54A85" w:rsidRPr="007E5B62" w:rsidRDefault="00B54A85" w:rsidP="00B54A85">
      <w:pPr>
        <w:shd w:val="clear" w:color="auto" w:fill="FFFFFF"/>
        <w:tabs>
          <w:tab w:val="left" w:pos="0"/>
        </w:tabs>
        <w:rPr>
          <w:sz w:val="28"/>
          <w:szCs w:val="28"/>
          <w:lang w:val="kk-KZ"/>
        </w:rPr>
      </w:pPr>
      <w:r w:rsidRPr="007E5B62">
        <w:rPr>
          <w:sz w:val="28"/>
          <w:szCs w:val="28"/>
          <w:lang w:val="kk-KZ"/>
        </w:rPr>
        <w:t>Вакцина</w:t>
      </w:r>
      <w:r w:rsidRPr="00DD0CF8">
        <w:rPr>
          <w:sz w:val="28"/>
          <w:szCs w:val="28"/>
          <w:lang w:val="kk-KZ"/>
        </w:rPr>
        <w:t xml:space="preserve"> жетілдірілген технологиямен өндіріледі: тауық жұмыртқаларында өсірілген тұмау вирусы концентрацияланады және формальдегидпен белсенділігі жойылады</w:t>
      </w:r>
      <w:r>
        <w:rPr>
          <w:sz w:val="28"/>
          <w:szCs w:val="28"/>
          <w:lang w:val="kk-KZ"/>
        </w:rPr>
        <w:t xml:space="preserve">, содан кейін ыдыратылады және </w:t>
      </w:r>
      <w:r w:rsidRPr="00DD0CF8">
        <w:rPr>
          <w:sz w:val="28"/>
          <w:szCs w:val="28"/>
          <w:lang w:val="kk-KZ"/>
        </w:rPr>
        <w:t>терең тазалау фазасы</w:t>
      </w:r>
      <w:r>
        <w:rPr>
          <w:sz w:val="28"/>
          <w:szCs w:val="28"/>
          <w:lang w:val="kk-KZ"/>
        </w:rPr>
        <w:t xml:space="preserve">нан өтеді. </w:t>
      </w:r>
      <w:r w:rsidRPr="00DD0CF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DD0CF8">
        <w:rPr>
          <w:sz w:val="28"/>
          <w:szCs w:val="28"/>
          <w:lang w:val="kk-KZ"/>
        </w:rPr>
        <w:t xml:space="preserve">Осындай технология,  көп сатылы бақылау және препаратты тазалау  балластты заттар концентрациясын  нанограмма үлесінде өлшенетін мөлшерге дейін жеткізуге мүмкіндік береді, сондай-ақ консерванттың жоқ болуы жағымсыз реакцияларды </w:t>
      </w:r>
      <w:r>
        <w:rPr>
          <w:sz w:val="28"/>
          <w:szCs w:val="28"/>
          <w:lang w:val="kk-KZ"/>
        </w:rPr>
        <w:t xml:space="preserve"> барынша </w:t>
      </w:r>
      <w:r w:rsidRPr="00DD0CF8">
        <w:rPr>
          <w:sz w:val="28"/>
          <w:szCs w:val="28"/>
          <w:lang w:val="kk-KZ"/>
        </w:rPr>
        <w:t>азайтады</w:t>
      </w:r>
      <w:r w:rsidRPr="007D2381">
        <w:rPr>
          <w:color w:val="C0504D"/>
          <w:sz w:val="28"/>
          <w:szCs w:val="28"/>
          <w:lang w:val="kk-KZ"/>
        </w:rPr>
        <w:t>.</w:t>
      </w:r>
    </w:p>
    <w:p w:rsidR="00B54A85" w:rsidRPr="003251DB" w:rsidRDefault="002B296D" w:rsidP="00B54A85">
      <w:pPr>
        <w:tabs>
          <w:tab w:val="num" w:pos="1080"/>
        </w:tabs>
        <w:suppressAutoHyphens/>
        <w:jc w:val="both"/>
        <w:outlineLvl w:val="0"/>
        <w:rPr>
          <w:sz w:val="28"/>
          <w:szCs w:val="28"/>
          <w:lang w:val="kk-KZ"/>
        </w:rPr>
      </w:pPr>
      <w:r w:rsidRPr="002B296D">
        <w:rPr>
          <w:b/>
          <w:sz w:val="28"/>
          <w:szCs w:val="28"/>
          <w:shd w:val="clear" w:color="auto" w:fill="FFFFFF"/>
          <w:lang w:val="kk-KZ"/>
        </w:rPr>
        <w:t>Иммунобиологиялық қасиеттері</w:t>
      </w:r>
      <w:r w:rsidR="00CC3C70" w:rsidRPr="00CC3C70">
        <w:rPr>
          <w:rFonts w:ascii="Arial" w:hAnsi="Arial" w:cs="Arial"/>
          <w:color w:val="008000"/>
          <w:sz w:val="20"/>
          <w:szCs w:val="20"/>
          <w:shd w:val="clear" w:color="auto" w:fill="FFFFFF"/>
          <w:lang w:val="kk-KZ"/>
        </w:rPr>
        <w:t xml:space="preserve"> </w:t>
      </w:r>
      <w:r w:rsidR="00CC3C70" w:rsidRPr="00CC3C70">
        <w:rPr>
          <w:rFonts w:ascii="Arial" w:hAnsi="Arial" w:cs="Arial"/>
          <w:color w:val="414141"/>
          <w:sz w:val="20"/>
          <w:szCs w:val="20"/>
          <w:lang w:val="kk-KZ"/>
        </w:rPr>
        <w:br/>
      </w:r>
      <w:r w:rsidR="00B54A85" w:rsidRPr="00847C3A">
        <w:rPr>
          <w:sz w:val="28"/>
          <w:szCs w:val="28"/>
          <w:lang w:val="kk-KZ"/>
        </w:rPr>
        <w:t xml:space="preserve">Вакцина </w:t>
      </w:r>
      <w:r w:rsidR="00B54A85">
        <w:rPr>
          <w:sz w:val="28"/>
          <w:szCs w:val="28"/>
          <w:lang w:val="kk-KZ"/>
        </w:rPr>
        <w:t xml:space="preserve">осы вакцина құрамында болатын </w:t>
      </w:r>
      <w:r w:rsidR="00B54A85" w:rsidRPr="009E0DB3">
        <w:rPr>
          <w:sz w:val="28"/>
          <w:szCs w:val="28"/>
          <w:lang w:val="kk-KZ"/>
        </w:rPr>
        <w:t xml:space="preserve">тұмау вирусы гемагглютининінің жасушалық-нысана рецепторларға бекуін тежейтін </w:t>
      </w:r>
      <w:r w:rsidR="00B54A85" w:rsidRPr="008D44F6">
        <w:rPr>
          <w:sz w:val="28"/>
          <w:szCs w:val="28"/>
          <w:lang w:val="kk-KZ"/>
        </w:rPr>
        <w:t>антигемагглютинин</w:t>
      </w:r>
      <w:r w:rsidR="00B54A85">
        <w:rPr>
          <w:sz w:val="28"/>
          <w:szCs w:val="28"/>
          <w:lang w:val="kk-KZ"/>
        </w:rPr>
        <w:t xml:space="preserve">ді антидене өндіру есебінен </w:t>
      </w:r>
      <w:r w:rsidR="00B54A85" w:rsidRPr="00847C3A">
        <w:rPr>
          <w:sz w:val="28"/>
          <w:szCs w:val="28"/>
          <w:lang w:val="kk-KZ"/>
        </w:rPr>
        <w:t xml:space="preserve">А </w:t>
      </w:r>
      <w:r w:rsidR="00B54A85">
        <w:rPr>
          <w:sz w:val="28"/>
          <w:szCs w:val="28"/>
          <w:lang w:val="kk-KZ"/>
        </w:rPr>
        <w:t>және</w:t>
      </w:r>
      <w:r w:rsidR="00B54A85" w:rsidRPr="00847C3A">
        <w:rPr>
          <w:sz w:val="28"/>
          <w:szCs w:val="28"/>
          <w:lang w:val="kk-KZ"/>
        </w:rPr>
        <w:t xml:space="preserve"> В</w:t>
      </w:r>
      <w:r w:rsidR="00B54A85">
        <w:rPr>
          <w:sz w:val="28"/>
          <w:szCs w:val="28"/>
          <w:lang w:val="kk-KZ"/>
        </w:rPr>
        <w:t xml:space="preserve"> типті маусымдық тұмау вирусының </w:t>
      </w:r>
      <w:r w:rsidR="00B54A85" w:rsidRPr="00847C3A">
        <w:rPr>
          <w:sz w:val="28"/>
          <w:szCs w:val="28"/>
          <w:lang w:val="kk-KZ"/>
        </w:rPr>
        <w:t>эпидеми</w:t>
      </w:r>
      <w:r w:rsidR="00B54A85">
        <w:rPr>
          <w:sz w:val="28"/>
          <w:szCs w:val="28"/>
          <w:lang w:val="kk-KZ"/>
        </w:rPr>
        <w:t>ялық</w:t>
      </w:r>
      <w:r w:rsidR="00B54A85" w:rsidRPr="00847C3A">
        <w:rPr>
          <w:sz w:val="28"/>
          <w:szCs w:val="28"/>
          <w:lang w:val="kk-KZ"/>
        </w:rPr>
        <w:t xml:space="preserve"> </w:t>
      </w:r>
      <w:r w:rsidR="00B54A85">
        <w:rPr>
          <w:sz w:val="28"/>
          <w:szCs w:val="28"/>
          <w:lang w:val="kk-KZ"/>
        </w:rPr>
        <w:t xml:space="preserve"> маңызды </w:t>
      </w:r>
      <w:r w:rsidR="00B54A85" w:rsidRPr="00847C3A">
        <w:rPr>
          <w:sz w:val="28"/>
          <w:szCs w:val="28"/>
          <w:lang w:val="kk-KZ"/>
        </w:rPr>
        <w:t>штамм</w:t>
      </w:r>
      <w:r w:rsidR="00B54A85">
        <w:rPr>
          <w:sz w:val="28"/>
          <w:szCs w:val="28"/>
          <w:lang w:val="kk-KZ"/>
        </w:rPr>
        <w:t xml:space="preserve">дарына </w:t>
      </w:r>
      <w:r w:rsidR="00B54A85" w:rsidRPr="00847C3A">
        <w:rPr>
          <w:sz w:val="28"/>
          <w:szCs w:val="28"/>
          <w:lang w:val="kk-KZ"/>
        </w:rPr>
        <w:t>специфи</w:t>
      </w:r>
      <w:r w:rsidR="00B54A85">
        <w:rPr>
          <w:sz w:val="28"/>
          <w:szCs w:val="28"/>
          <w:lang w:val="kk-KZ"/>
        </w:rPr>
        <w:t>калық</w:t>
      </w:r>
      <w:r w:rsidR="00B54A85" w:rsidRPr="00847C3A">
        <w:rPr>
          <w:sz w:val="28"/>
          <w:szCs w:val="28"/>
          <w:lang w:val="kk-KZ"/>
        </w:rPr>
        <w:t xml:space="preserve"> иммуни</w:t>
      </w:r>
      <w:r w:rsidR="00B54A85">
        <w:rPr>
          <w:sz w:val="28"/>
          <w:szCs w:val="28"/>
          <w:lang w:val="kk-KZ"/>
        </w:rPr>
        <w:t xml:space="preserve">тет дамуын қалыптастырады, </w:t>
      </w:r>
      <w:r w:rsidR="00B54A85" w:rsidRPr="009E0DB3">
        <w:rPr>
          <w:sz w:val="28"/>
          <w:szCs w:val="28"/>
          <w:lang w:val="kk-KZ"/>
        </w:rPr>
        <w:t xml:space="preserve">сонысымен </w:t>
      </w:r>
      <w:r w:rsidR="00B54A85">
        <w:rPr>
          <w:sz w:val="28"/>
          <w:szCs w:val="28"/>
          <w:lang w:val="kk-KZ"/>
        </w:rPr>
        <w:t>тұмау вирусын бейтараптандырады</w:t>
      </w:r>
      <w:r w:rsidR="00B54A85" w:rsidRPr="009E0DB3">
        <w:rPr>
          <w:sz w:val="28"/>
          <w:szCs w:val="28"/>
          <w:lang w:val="kk-KZ"/>
        </w:rPr>
        <w:t>.</w:t>
      </w:r>
      <w:r w:rsidR="00B54A85">
        <w:rPr>
          <w:sz w:val="28"/>
          <w:szCs w:val="28"/>
          <w:lang w:val="kk-KZ"/>
        </w:rPr>
        <w:t xml:space="preserve"> </w:t>
      </w:r>
      <w:r w:rsidR="00B54A85" w:rsidRPr="009E0DB3">
        <w:rPr>
          <w:sz w:val="28"/>
          <w:szCs w:val="28"/>
          <w:lang w:val="kk-KZ"/>
        </w:rPr>
        <w:t xml:space="preserve"> </w:t>
      </w:r>
      <w:r w:rsidR="00B54A85">
        <w:rPr>
          <w:sz w:val="28"/>
          <w:szCs w:val="28"/>
          <w:lang w:val="kk-KZ"/>
        </w:rPr>
        <w:t>Антиденелердің қорғаныш деңгейі әдетте егуден кейін 2-3 аптадан соң дамиды</w:t>
      </w:r>
      <w:r w:rsidR="00B54A85" w:rsidRPr="00B7618D">
        <w:rPr>
          <w:sz w:val="28"/>
          <w:szCs w:val="28"/>
          <w:lang w:val="kk-KZ"/>
        </w:rPr>
        <w:t xml:space="preserve">. </w:t>
      </w:r>
      <w:r w:rsidR="00FE03C0">
        <w:rPr>
          <w:bCs/>
          <w:spacing w:val="-2"/>
          <w:sz w:val="28"/>
          <w:szCs w:val="28"/>
          <w:lang w:val="kk-KZ"/>
        </w:rPr>
        <w:t>Г</w:t>
      </w:r>
      <w:r w:rsidR="00B54A85" w:rsidRPr="00B7618D">
        <w:rPr>
          <w:bCs/>
          <w:spacing w:val="-2"/>
          <w:sz w:val="28"/>
          <w:szCs w:val="28"/>
          <w:lang w:val="kk-KZ"/>
        </w:rPr>
        <w:t>омологи</w:t>
      </w:r>
      <w:r w:rsidR="00B54A85">
        <w:rPr>
          <w:bCs/>
          <w:spacing w:val="-2"/>
          <w:sz w:val="28"/>
          <w:szCs w:val="28"/>
          <w:lang w:val="kk-KZ"/>
        </w:rPr>
        <w:t>ялық</w:t>
      </w:r>
      <w:r w:rsidR="00B54A85" w:rsidRPr="00B7618D">
        <w:rPr>
          <w:bCs/>
          <w:spacing w:val="-2"/>
          <w:sz w:val="28"/>
          <w:szCs w:val="28"/>
          <w:lang w:val="kk-KZ"/>
        </w:rPr>
        <w:t xml:space="preserve"> штамм</w:t>
      </w:r>
      <w:r w:rsidR="00B54A85">
        <w:rPr>
          <w:bCs/>
          <w:spacing w:val="-2"/>
          <w:sz w:val="28"/>
          <w:szCs w:val="28"/>
          <w:lang w:val="kk-KZ"/>
        </w:rPr>
        <w:t>дарға немесе вакциналық</w:t>
      </w:r>
      <w:r w:rsidR="00FE03C0">
        <w:rPr>
          <w:bCs/>
          <w:spacing w:val="-2"/>
          <w:sz w:val="28"/>
          <w:szCs w:val="28"/>
          <w:lang w:val="kk-KZ"/>
        </w:rPr>
        <w:t>қа</w:t>
      </w:r>
      <w:r w:rsidR="00B54A85">
        <w:rPr>
          <w:bCs/>
          <w:spacing w:val="-2"/>
          <w:sz w:val="28"/>
          <w:szCs w:val="28"/>
          <w:lang w:val="kk-KZ"/>
        </w:rPr>
        <w:t xml:space="preserve"> жақын </w:t>
      </w:r>
      <w:r w:rsidR="00FE03C0">
        <w:rPr>
          <w:bCs/>
          <w:spacing w:val="-2"/>
          <w:sz w:val="28"/>
          <w:szCs w:val="28"/>
          <w:lang w:val="kk-KZ"/>
        </w:rPr>
        <w:t>штаммдарға</w:t>
      </w:r>
      <w:r w:rsidR="00FE03C0">
        <w:rPr>
          <w:sz w:val="28"/>
          <w:szCs w:val="28"/>
          <w:lang w:val="kk-KZ"/>
        </w:rPr>
        <w:t xml:space="preserve"> вакцинациядан кейінгі </w:t>
      </w:r>
      <w:r w:rsidR="00B54A85" w:rsidRPr="00B7618D">
        <w:rPr>
          <w:bCs/>
          <w:spacing w:val="-2"/>
          <w:sz w:val="28"/>
          <w:szCs w:val="28"/>
          <w:lang w:val="kk-KZ"/>
        </w:rPr>
        <w:t>иммунитет</w:t>
      </w:r>
      <w:r w:rsidR="00B54A85">
        <w:rPr>
          <w:bCs/>
          <w:spacing w:val="-2"/>
          <w:sz w:val="28"/>
          <w:szCs w:val="28"/>
          <w:lang w:val="kk-KZ"/>
        </w:rPr>
        <w:t xml:space="preserve"> ұзақтығында айырмашылық болуы мүмкін,  бірақ әдетте 6-12 айды құрайды</w:t>
      </w:r>
      <w:r w:rsidR="00B54A85" w:rsidRPr="00B7618D">
        <w:rPr>
          <w:bCs/>
          <w:spacing w:val="-2"/>
          <w:sz w:val="28"/>
          <w:szCs w:val="28"/>
          <w:lang w:val="kk-KZ"/>
        </w:rPr>
        <w:t>.</w:t>
      </w:r>
    </w:p>
    <w:p w:rsidR="00B54A85" w:rsidRPr="00B7618D" w:rsidRDefault="00B54A85" w:rsidP="00B54A85">
      <w:pPr>
        <w:shd w:val="clear" w:color="auto" w:fill="FFFFFF"/>
        <w:spacing w:line="324" w:lineRule="exact"/>
        <w:jc w:val="both"/>
        <w:rPr>
          <w:b/>
          <w:bCs/>
          <w:sz w:val="28"/>
          <w:szCs w:val="28"/>
          <w:lang w:val="kk-KZ"/>
        </w:rPr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Қолданылуы</w:t>
      </w:r>
    </w:p>
    <w:p w:rsidR="00B54A85" w:rsidRPr="00627E66" w:rsidRDefault="00B54A85" w:rsidP="00B54A85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27E66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ересектер</w:t>
      </w:r>
      <w:r w:rsidR="00FE03C0">
        <w:rPr>
          <w:sz w:val="28"/>
          <w:szCs w:val="28"/>
          <w:lang w:val="kk-KZ"/>
        </w:rPr>
        <w:t>де</w:t>
      </w:r>
      <w:r>
        <w:rPr>
          <w:sz w:val="28"/>
          <w:szCs w:val="28"/>
          <w:lang w:val="kk-KZ"/>
        </w:rPr>
        <w:t xml:space="preserve"> тұмаудың профилактикасы үшін, әсіресе асқынулар дамуының жоғары қаупі бар адамдарда</w:t>
      </w:r>
    </w:p>
    <w:p w:rsidR="00B54A85" w:rsidRPr="00B54A85" w:rsidRDefault="00B54A85" w:rsidP="00B54A85">
      <w:pPr>
        <w:jc w:val="both"/>
        <w:rPr>
          <w:sz w:val="28"/>
          <w:szCs w:val="28"/>
          <w:lang w:val="kk-KZ"/>
        </w:rPr>
      </w:pPr>
    </w:p>
    <w:p w:rsidR="00B54A85" w:rsidRPr="00627E66" w:rsidRDefault="00B54A85" w:rsidP="00B54A8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Қолдану тәсілі және дозалары</w:t>
      </w:r>
    </w:p>
    <w:p w:rsidR="00CC3C70" w:rsidRPr="0063509D" w:rsidRDefault="00CC3C70" w:rsidP="00B54A8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kk-KZ"/>
        </w:rPr>
      </w:pPr>
      <w:r w:rsidRPr="0063509D">
        <w:rPr>
          <w:sz w:val="28"/>
          <w:szCs w:val="28"/>
          <w:shd w:val="clear" w:color="auto" w:fill="FFFFFF"/>
          <w:lang w:val="kk-KZ"/>
        </w:rPr>
        <w:t xml:space="preserve">Вакцина </w:t>
      </w:r>
      <w:r w:rsidR="002B296D" w:rsidRPr="0063509D">
        <w:rPr>
          <w:sz w:val="28"/>
          <w:szCs w:val="28"/>
          <w:shd w:val="clear" w:color="auto" w:fill="FFFFFF"/>
          <w:lang w:val="kk-KZ"/>
        </w:rPr>
        <w:t>бұлшықет ішіне немесе тері астына терең енгізіледі</w:t>
      </w:r>
      <w:r w:rsidRPr="0063509D">
        <w:rPr>
          <w:sz w:val="28"/>
          <w:szCs w:val="28"/>
          <w:shd w:val="clear" w:color="auto" w:fill="FFFFFF"/>
          <w:lang w:val="kk-KZ"/>
        </w:rPr>
        <w:t>!</w:t>
      </w:r>
      <w:r w:rsidRPr="0063509D">
        <w:rPr>
          <w:sz w:val="28"/>
          <w:szCs w:val="28"/>
          <w:shd w:val="clear" w:color="auto" w:fill="FFFFFF"/>
          <w:lang w:val="kk-KZ"/>
        </w:rPr>
        <w:br/>
      </w:r>
      <w:r w:rsidR="0063509D" w:rsidRPr="0063509D">
        <w:rPr>
          <w:sz w:val="28"/>
          <w:szCs w:val="28"/>
          <w:shd w:val="clear" w:color="auto" w:fill="FFFFFF"/>
          <w:lang w:val="kk-KZ"/>
        </w:rPr>
        <w:t>Вена ішіне енгізуге болмайды</w:t>
      </w:r>
      <w:r w:rsidRPr="0063509D">
        <w:rPr>
          <w:sz w:val="28"/>
          <w:szCs w:val="28"/>
          <w:shd w:val="clear" w:color="auto" w:fill="FFFFFF"/>
        </w:rPr>
        <w:t>!</w:t>
      </w:r>
    </w:p>
    <w:p w:rsidR="00B54A85" w:rsidRPr="003D2C1B" w:rsidRDefault="00B54A85" w:rsidP="00B54A85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3D2C1B">
        <w:rPr>
          <w:sz w:val="28"/>
          <w:szCs w:val="28"/>
          <w:lang w:val="kk-KZ"/>
        </w:rPr>
        <w:t>Иммунизаци</w:t>
      </w:r>
      <w:r>
        <w:rPr>
          <w:sz w:val="28"/>
          <w:szCs w:val="28"/>
          <w:lang w:val="kk-KZ"/>
        </w:rPr>
        <w:t xml:space="preserve">яны сол елде қабылданған ұсыныстарды ескере отырып, жыл сайын күз кезеңінде жүргізеді. </w:t>
      </w:r>
    </w:p>
    <w:p w:rsidR="00B54A85" w:rsidRPr="00314103" w:rsidRDefault="00B54A85" w:rsidP="00B54A85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Пайдаланар алдында </w:t>
      </w:r>
      <w:r w:rsidRPr="00314103">
        <w:rPr>
          <w:sz w:val="28"/>
          <w:szCs w:val="28"/>
          <w:lang w:val="kk-KZ"/>
        </w:rPr>
        <w:t>вакцин</w:t>
      </w:r>
      <w:r>
        <w:rPr>
          <w:sz w:val="28"/>
          <w:szCs w:val="28"/>
          <w:lang w:val="kk-KZ"/>
        </w:rPr>
        <w:t xml:space="preserve">аны бөлме температурасында ұстаған және сілкіген жөн.  </w:t>
      </w:r>
      <w:r w:rsidRPr="003141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B54A85" w:rsidRPr="00314103" w:rsidRDefault="00B54A85" w:rsidP="00B54A85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314103">
        <w:rPr>
          <w:sz w:val="28"/>
          <w:szCs w:val="28"/>
          <w:lang w:val="kk-KZ"/>
        </w:rPr>
        <w:t>Препарат</w:t>
      </w:r>
      <w:r>
        <w:rPr>
          <w:sz w:val="28"/>
          <w:szCs w:val="28"/>
          <w:lang w:val="kk-KZ"/>
        </w:rPr>
        <w:t xml:space="preserve">ты суспензияда бөгде бөлшектер болған жағдайда пайдаланбаған жөн. </w:t>
      </w:r>
    </w:p>
    <w:p w:rsidR="00530CBA" w:rsidRDefault="00530CBA" w:rsidP="00530C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</w:t>
      </w:r>
      <w:r w:rsidRPr="007D2381">
        <w:rPr>
          <w:color w:val="000000"/>
          <w:sz w:val="28"/>
          <w:szCs w:val="28"/>
          <w:lang w:val="kk-KZ"/>
        </w:rPr>
        <w:t>рес</w:t>
      </w:r>
      <w:r>
        <w:rPr>
          <w:color w:val="000000"/>
          <w:sz w:val="28"/>
          <w:szCs w:val="28"/>
          <w:lang w:val="kk-KZ"/>
        </w:rPr>
        <w:t>ектерге</w:t>
      </w:r>
      <w:r w:rsidRPr="003D2C1B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бір рет </w:t>
      </w:r>
      <w:r w:rsidRPr="003D2C1B">
        <w:rPr>
          <w:color w:val="000000"/>
          <w:sz w:val="28"/>
          <w:szCs w:val="28"/>
          <w:lang w:val="kk-KZ"/>
        </w:rPr>
        <w:t>0,5 мл</w:t>
      </w:r>
      <w:r w:rsidRPr="00530CB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дозада</w:t>
      </w:r>
      <w:r>
        <w:rPr>
          <w:color w:val="000000"/>
          <w:sz w:val="28"/>
          <w:szCs w:val="28"/>
          <w:lang w:val="kk-KZ"/>
        </w:rPr>
        <w:t>,</w:t>
      </w:r>
      <w:r w:rsidRPr="003D2C1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оның құрамында тұмау вирусының әрбір штаммында  15 мкг гемагглютинин бар.</w:t>
      </w:r>
    </w:p>
    <w:p w:rsidR="00530CBA" w:rsidRPr="007D2381" w:rsidRDefault="00530CBA" w:rsidP="00530CBA">
      <w:pPr>
        <w:autoSpaceDE w:val="0"/>
        <w:autoSpaceDN w:val="0"/>
        <w:adjustRightInd w:val="0"/>
        <w:jc w:val="both"/>
        <w:rPr>
          <w:i/>
          <w:color w:val="C0504D"/>
          <w:sz w:val="28"/>
          <w:szCs w:val="28"/>
          <w:lang w:val="kk-KZ"/>
        </w:rPr>
      </w:pPr>
      <w:r w:rsidRPr="00AD1DA2">
        <w:rPr>
          <w:i/>
          <w:sz w:val="28"/>
          <w:szCs w:val="28"/>
          <w:lang w:val="kk-KZ"/>
        </w:rPr>
        <w:t>Вакцинаны</w:t>
      </w:r>
      <w:r w:rsidRPr="002B5511">
        <w:rPr>
          <w:i/>
          <w:color w:val="C0504D"/>
          <w:sz w:val="28"/>
          <w:szCs w:val="28"/>
          <w:lang w:val="kk-KZ"/>
        </w:rPr>
        <w:t xml:space="preserve"> </w:t>
      </w:r>
      <w:r w:rsidRPr="00AD1DA2">
        <w:rPr>
          <w:i/>
          <w:sz w:val="28"/>
          <w:szCs w:val="28"/>
          <w:lang w:val="kk-KZ"/>
        </w:rPr>
        <w:t>енгізу техникасы</w:t>
      </w:r>
      <w:r>
        <w:rPr>
          <w:i/>
          <w:color w:val="C0504D"/>
          <w:sz w:val="28"/>
          <w:szCs w:val="28"/>
          <w:lang w:val="kk-KZ"/>
        </w:rPr>
        <w:t xml:space="preserve"> </w:t>
      </w:r>
    </w:p>
    <w:p w:rsidR="00530CBA" w:rsidRDefault="00530CBA" w:rsidP="00530C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314103">
        <w:rPr>
          <w:sz w:val="28"/>
          <w:szCs w:val="28"/>
          <w:lang w:val="kk-KZ"/>
        </w:rPr>
        <w:lastRenderedPageBreak/>
        <w:t>Вакцина</w:t>
      </w:r>
      <w:r>
        <w:rPr>
          <w:sz w:val="28"/>
          <w:szCs w:val="28"/>
          <w:lang w:val="kk-KZ"/>
        </w:rPr>
        <w:t>ны</w:t>
      </w:r>
      <w:r w:rsidRPr="003141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бұлшықет ішіне </w:t>
      </w:r>
      <w:r w:rsidR="0063509D">
        <w:rPr>
          <w:sz w:val="28"/>
          <w:szCs w:val="28"/>
          <w:lang w:val="kk-KZ"/>
        </w:rPr>
        <w:t xml:space="preserve">немесе  терең тері астына </w:t>
      </w:r>
      <w:r>
        <w:rPr>
          <w:sz w:val="28"/>
          <w:szCs w:val="28"/>
          <w:lang w:val="kk-KZ"/>
        </w:rPr>
        <w:t>енгізеді</w:t>
      </w:r>
      <w:r w:rsidRPr="00AD1DA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ұсынылатын енгізу орыны</w:t>
      </w:r>
      <w:r w:rsidRPr="00AD1DA2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иықтың дельта пішінді бұлшықетіне</w:t>
      </w:r>
      <w:r w:rsidRPr="00AD1DA2">
        <w:rPr>
          <w:sz w:val="28"/>
          <w:szCs w:val="28"/>
          <w:lang w:val="kk-KZ"/>
        </w:rPr>
        <w:t>.</w:t>
      </w:r>
      <w:r w:rsidRPr="00A6592F">
        <w:rPr>
          <w:sz w:val="28"/>
          <w:szCs w:val="28"/>
          <w:lang w:val="kk-KZ"/>
        </w:rPr>
        <w:t xml:space="preserve"> </w:t>
      </w:r>
    </w:p>
    <w:p w:rsidR="00530CBA" w:rsidRPr="00B93F90" w:rsidRDefault="00530CBA" w:rsidP="00530C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B93F90">
        <w:rPr>
          <w:sz w:val="28"/>
          <w:szCs w:val="28"/>
          <w:lang w:val="kk-KZ"/>
        </w:rPr>
        <w:t>акцин</w:t>
      </w:r>
      <w:r>
        <w:rPr>
          <w:sz w:val="28"/>
          <w:szCs w:val="28"/>
          <w:lang w:val="kk-KZ"/>
        </w:rPr>
        <w:t xml:space="preserve">аның қалғаны және барлық қалдықтар жергілікті талаптарға сай утилизациялануы тиіс. </w:t>
      </w:r>
      <w:r w:rsidRPr="00B93F9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530CBA" w:rsidRDefault="00530CBA" w:rsidP="00530C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530CBA" w:rsidRPr="00627E66" w:rsidRDefault="00530CBA" w:rsidP="00530CB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Жағымсыз әсерлері</w:t>
      </w:r>
    </w:p>
    <w:p w:rsidR="00530CBA" w:rsidRPr="00BA665C" w:rsidRDefault="00530CBA" w:rsidP="00530CBA">
      <w:pPr>
        <w:rPr>
          <w:sz w:val="28"/>
          <w:szCs w:val="28"/>
          <w:lang w:val="kk-KZ"/>
        </w:rPr>
      </w:pPr>
      <w:r w:rsidRPr="00042784">
        <w:rPr>
          <w:sz w:val="28"/>
          <w:szCs w:val="28"/>
          <w:lang w:val="kk-KZ"/>
        </w:rPr>
        <w:t xml:space="preserve">Жағымсыз </w:t>
      </w:r>
      <w:r>
        <w:rPr>
          <w:sz w:val="28"/>
          <w:szCs w:val="28"/>
          <w:lang w:val="kk-KZ"/>
        </w:rPr>
        <w:t xml:space="preserve">әсерлерінің </w:t>
      </w:r>
      <w:r w:rsidRPr="00042784">
        <w:rPr>
          <w:sz w:val="28"/>
          <w:szCs w:val="28"/>
          <w:lang w:val="kk-KZ"/>
        </w:rPr>
        <w:t>жиілігін анықтау төмендегі критерийлерге сәйкес жүргізіледі</w:t>
      </w:r>
      <w:r>
        <w:rPr>
          <w:sz w:val="28"/>
          <w:szCs w:val="28"/>
          <w:lang w:val="kk-KZ"/>
        </w:rPr>
        <w:t>:</w:t>
      </w:r>
      <w:r w:rsidRPr="00BA665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өте жиі </w:t>
      </w:r>
      <w:r w:rsidRPr="00BA665C">
        <w:rPr>
          <w:sz w:val="28"/>
          <w:szCs w:val="28"/>
          <w:lang w:val="kk-KZ"/>
        </w:rPr>
        <w:t>(≥1/10, 10%</w:t>
      </w:r>
      <w:r>
        <w:rPr>
          <w:sz w:val="28"/>
          <w:szCs w:val="28"/>
          <w:lang w:val="kk-KZ"/>
        </w:rPr>
        <w:t xml:space="preserve"> астам</w:t>
      </w:r>
      <w:r w:rsidRPr="00BA665C">
        <w:rPr>
          <w:sz w:val="28"/>
          <w:szCs w:val="28"/>
          <w:lang w:val="kk-KZ"/>
        </w:rPr>
        <w:t xml:space="preserve">); </w:t>
      </w:r>
      <w:r>
        <w:rPr>
          <w:sz w:val="28"/>
          <w:szCs w:val="28"/>
          <w:lang w:val="kk-KZ"/>
        </w:rPr>
        <w:t>жиі</w:t>
      </w:r>
      <w:r w:rsidRPr="00BA665C">
        <w:rPr>
          <w:sz w:val="28"/>
          <w:szCs w:val="28"/>
          <w:lang w:val="kk-KZ"/>
        </w:rPr>
        <w:t xml:space="preserve"> (≥1/100, </w:t>
      </w:r>
      <w:r>
        <w:rPr>
          <w:sz w:val="28"/>
          <w:szCs w:val="28"/>
          <w:lang w:val="kk-KZ"/>
        </w:rPr>
        <w:t>бірақ</w:t>
      </w:r>
      <w:r w:rsidRPr="00BA665C">
        <w:rPr>
          <w:sz w:val="28"/>
          <w:szCs w:val="28"/>
          <w:lang w:val="kk-KZ"/>
        </w:rPr>
        <w:t xml:space="preserve"> &lt;1/10, 1% </w:t>
      </w:r>
      <w:r>
        <w:rPr>
          <w:sz w:val="28"/>
          <w:szCs w:val="28"/>
          <w:lang w:val="kk-KZ"/>
        </w:rPr>
        <w:t>астам</w:t>
      </w:r>
      <w:r w:rsidRPr="00BA665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бірақ </w:t>
      </w:r>
      <w:r w:rsidRPr="00BA665C">
        <w:rPr>
          <w:sz w:val="28"/>
          <w:szCs w:val="28"/>
          <w:lang w:val="kk-KZ"/>
        </w:rPr>
        <w:t>10%</w:t>
      </w:r>
      <w:r>
        <w:rPr>
          <w:sz w:val="28"/>
          <w:szCs w:val="28"/>
          <w:lang w:val="kk-KZ"/>
        </w:rPr>
        <w:t xml:space="preserve"> аз</w:t>
      </w:r>
      <w:r w:rsidRPr="00BA665C">
        <w:rPr>
          <w:sz w:val="28"/>
          <w:szCs w:val="28"/>
          <w:lang w:val="kk-KZ"/>
        </w:rPr>
        <w:t xml:space="preserve">); </w:t>
      </w:r>
      <w:r>
        <w:rPr>
          <w:sz w:val="28"/>
          <w:szCs w:val="28"/>
          <w:lang w:val="kk-KZ"/>
        </w:rPr>
        <w:t xml:space="preserve">жиі емес </w:t>
      </w:r>
      <w:r w:rsidRPr="00BA665C">
        <w:rPr>
          <w:sz w:val="28"/>
          <w:szCs w:val="28"/>
          <w:lang w:val="kk-KZ"/>
        </w:rPr>
        <w:t xml:space="preserve">(≥1/1,000, </w:t>
      </w:r>
      <w:r>
        <w:rPr>
          <w:sz w:val="28"/>
          <w:szCs w:val="28"/>
          <w:lang w:val="kk-KZ"/>
        </w:rPr>
        <w:t xml:space="preserve">бірақ </w:t>
      </w:r>
      <w:r w:rsidRPr="00BA665C">
        <w:rPr>
          <w:sz w:val="28"/>
          <w:szCs w:val="28"/>
          <w:lang w:val="kk-KZ"/>
        </w:rPr>
        <w:t xml:space="preserve">&lt;1/100, 0,1% </w:t>
      </w:r>
      <w:r>
        <w:rPr>
          <w:sz w:val="28"/>
          <w:szCs w:val="28"/>
          <w:lang w:val="kk-KZ"/>
        </w:rPr>
        <w:t>астам</w:t>
      </w:r>
      <w:r w:rsidRPr="00BA665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бірақ </w:t>
      </w:r>
      <w:r w:rsidRPr="00BA665C">
        <w:rPr>
          <w:sz w:val="28"/>
          <w:szCs w:val="28"/>
          <w:lang w:val="kk-KZ"/>
        </w:rPr>
        <w:t>1%</w:t>
      </w:r>
      <w:r>
        <w:rPr>
          <w:sz w:val="28"/>
          <w:szCs w:val="28"/>
          <w:lang w:val="kk-KZ"/>
        </w:rPr>
        <w:t xml:space="preserve"> аз</w:t>
      </w:r>
      <w:r w:rsidRPr="00BA665C">
        <w:rPr>
          <w:sz w:val="28"/>
          <w:szCs w:val="28"/>
          <w:lang w:val="kk-KZ"/>
        </w:rPr>
        <w:t xml:space="preserve">); </w:t>
      </w:r>
      <w:r>
        <w:rPr>
          <w:sz w:val="28"/>
          <w:szCs w:val="28"/>
          <w:lang w:val="kk-KZ"/>
        </w:rPr>
        <w:t>си</w:t>
      </w:r>
      <w:r w:rsidRPr="00BA665C">
        <w:rPr>
          <w:sz w:val="28"/>
          <w:szCs w:val="28"/>
          <w:lang w:val="kk-KZ"/>
        </w:rPr>
        <w:t xml:space="preserve">рек (≥1/10,000, </w:t>
      </w:r>
      <w:r>
        <w:rPr>
          <w:sz w:val="28"/>
          <w:szCs w:val="28"/>
          <w:lang w:val="kk-KZ"/>
        </w:rPr>
        <w:t>бірақ</w:t>
      </w:r>
      <w:r w:rsidRPr="00BA665C">
        <w:rPr>
          <w:sz w:val="28"/>
          <w:szCs w:val="28"/>
          <w:lang w:val="kk-KZ"/>
        </w:rPr>
        <w:t xml:space="preserve"> &lt;1/1,000, 0,01%</w:t>
      </w:r>
      <w:r>
        <w:rPr>
          <w:sz w:val="28"/>
          <w:szCs w:val="28"/>
          <w:lang w:val="kk-KZ"/>
        </w:rPr>
        <w:t xml:space="preserve"> астам</w:t>
      </w:r>
      <w:r w:rsidRPr="00BA665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бірақ</w:t>
      </w:r>
      <w:r w:rsidRPr="00BA665C">
        <w:rPr>
          <w:sz w:val="28"/>
          <w:szCs w:val="28"/>
          <w:lang w:val="kk-KZ"/>
        </w:rPr>
        <w:t xml:space="preserve"> 0,1%</w:t>
      </w:r>
      <w:r>
        <w:rPr>
          <w:sz w:val="28"/>
          <w:szCs w:val="28"/>
          <w:lang w:val="kk-KZ"/>
        </w:rPr>
        <w:t xml:space="preserve"> аз</w:t>
      </w:r>
      <w:r w:rsidRPr="00BA665C">
        <w:rPr>
          <w:sz w:val="28"/>
          <w:szCs w:val="28"/>
          <w:lang w:val="kk-KZ"/>
        </w:rPr>
        <w:t xml:space="preserve">); </w:t>
      </w:r>
      <w:r>
        <w:rPr>
          <w:sz w:val="28"/>
          <w:szCs w:val="28"/>
          <w:lang w:val="kk-KZ"/>
        </w:rPr>
        <w:t xml:space="preserve">өте сирек </w:t>
      </w:r>
      <w:r w:rsidRPr="00BA665C">
        <w:rPr>
          <w:sz w:val="28"/>
          <w:szCs w:val="28"/>
          <w:lang w:val="kk-KZ"/>
        </w:rPr>
        <w:t>(&lt;1/10,000, 0,01%</w:t>
      </w:r>
      <w:r>
        <w:rPr>
          <w:sz w:val="28"/>
          <w:szCs w:val="28"/>
          <w:lang w:val="kk-KZ"/>
        </w:rPr>
        <w:t xml:space="preserve"> аз</w:t>
      </w:r>
      <w:r w:rsidRPr="00BA665C">
        <w:rPr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 xml:space="preserve">жекелеген хабарламаларды қоса </w:t>
      </w:r>
    </w:p>
    <w:p w:rsidR="00530CBA" w:rsidRPr="00120832" w:rsidRDefault="00530CBA" w:rsidP="00530CBA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Жиі</w:t>
      </w:r>
    </w:p>
    <w:p w:rsidR="00530CBA" w:rsidRPr="00120832" w:rsidRDefault="00530CBA" w:rsidP="00530CBA">
      <w:pPr>
        <w:jc w:val="both"/>
        <w:rPr>
          <w:sz w:val="28"/>
          <w:szCs w:val="28"/>
          <w:lang w:val="kk-KZ"/>
        </w:rPr>
      </w:pPr>
      <w:r w:rsidRPr="0012083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қызб</w:t>
      </w:r>
      <w:r w:rsidRPr="00120832">
        <w:rPr>
          <w:sz w:val="28"/>
          <w:szCs w:val="28"/>
          <w:lang w:val="kk-KZ"/>
        </w:rPr>
        <w:t xml:space="preserve">а, </w:t>
      </w:r>
      <w:r>
        <w:rPr>
          <w:sz w:val="28"/>
          <w:szCs w:val="28"/>
          <w:lang w:val="kk-KZ"/>
        </w:rPr>
        <w:t>дімкәстік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бас ауыруы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қалтырау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қатты тершеңдік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қажығыштық</w:t>
      </w:r>
    </w:p>
    <w:p w:rsidR="00530CBA" w:rsidRPr="00120832" w:rsidRDefault="00530CBA" w:rsidP="00530CBA">
      <w:pPr>
        <w:jc w:val="both"/>
        <w:rPr>
          <w:sz w:val="28"/>
          <w:szCs w:val="28"/>
          <w:lang w:val="kk-KZ"/>
        </w:rPr>
      </w:pPr>
      <w:r w:rsidRPr="0012083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қызару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домбығу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ауырсыну</w:t>
      </w:r>
      <w:r w:rsidRPr="0012083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қанталау</w:t>
      </w:r>
      <w:r w:rsidRPr="00120832">
        <w:rPr>
          <w:sz w:val="28"/>
          <w:szCs w:val="28"/>
          <w:lang w:val="kk-KZ"/>
        </w:rPr>
        <w:t>, инъекци</w:t>
      </w:r>
      <w:r>
        <w:rPr>
          <w:sz w:val="28"/>
          <w:szCs w:val="28"/>
          <w:lang w:val="kk-KZ"/>
        </w:rPr>
        <w:t>я орнының қатаюы</w:t>
      </w:r>
    </w:p>
    <w:p w:rsidR="00530CBA" w:rsidRPr="002B5511" w:rsidRDefault="00530CBA" w:rsidP="00530CBA">
      <w:pPr>
        <w:jc w:val="both"/>
        <w:rPr>
          <w:sz w:val="28"/>
          <w:szCs w:val="28"/>
          <w:lang w:val="kk-KZ"/>
        </w:rPr>
      </w:pPr>
      <w:r w:rsidRPr="002B5511">
        <w:rPr>
          <w:sz w:val="28"/>
          <w:szCs w:val="28"/>
          <w:lang w:val="kk-KZ"/>
        </w:rPr>
        <w:t>- миалгия, артралгия</w:t>
      </w:r>
    </w:p>
    <w:p w:rsidR="00530CBA" w:rsidRPr="004A235D" w:rsidRDefault="00530CBA" w:rsidP="00530C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42784">
        <w:rPr>
          <w:sz w:val="28"/>
          <w:szCs w:val="28"/>
          <w:lang w:val="kk-KZ"/>
        </w:rPr>
        <w:t xml:space="preserve">Бұл </w:t>
      </w:r>
      <w:r w:rsidRPr="002B5511">
        <w:rPr>
          <w:sz w:val="28"/>
          <w:szCs w:val="28"/>
          <w:lang w:val="kk-KZ"/>
        </w:rPr>
        <w:t>реакци</w:t>
      </w:r>
      <w:r w:rsidRPr="00042784">
        <w:rPr>
          <w:sz w:val="28"/>
          <w:szCs w:val="28"/>
          <w:lang w:val="kk-KZ"/>
        </w:rPr>
        <w:t>ялар әдетте</w:t>
      </w:r>
      <w:r w:rsidRPr="002B5511">
        <w:rPr>
          <w:sz w:val="28"/>
          <w:szCs w:val="28"/>
          <w:lang w:val="kk-KZ"/>
        </w:rPr>
        <w:t xml:space="preserve"> 1-2</w:t>
      </w:r>
      <w:r w:rsidRPr="00042784">
        <w:rPr>
          <w:sz w:val="28"/>
          <w:szCs w:val="28"/>
          <w:lang w:val="kk-KZ"/>
        </w:rPr>
        <w:t xml:space="preserve"> күн ішінде </w:t>
      </w:r>
      <w:r>
        <w:rPr>
          <w:sz w:val="28"/>
          <w:szCs w:val="28"/>
          <w:lang w:val="kk-KZ"/>
        </w:rPr>
        <w:t>кет</w:t>
      </w:r>
      <w:r w:rsidRPr="00042784">
        <w:rPr>
          <w:sz w:val="28"/>
          <w:szCs w:val="28"/>
          <w:lang w:val="kk-KZ"/>
        </w:rPr>
        <w:t>еді және арнайы емдеуді қажет етпейді</w:t>
      </w:r>
      <w:r w:rsidRPr="002B551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Жоғары қызба жағдайында </w:t>
      </w:r>
      <w:r w:rsidRPr="004A235D">
        <w:rPr>
          <w:sz w:val="28"/>
          <w:szCs w:val="28"/>
          <w:lang w:val="kk-KZ"/>
        </w:rPr>
        <w:t>фебриль</w:t>
      </w:r>
      <w:r>
        <w:rPr>
          <w:sz w:val="28"/>
          <w:szCs w:val="28"/>
          <w:lang w:val="kk-KZ"/>
        </w:rPr>
        <w:t xml:space="preserve">ді құрысулардың дамуын болдырмау үшін </w:t>
      </w:r>
      <w:r w:rsidRPr="004A235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ыстық түсіретін дәрі тағайындау керек</w:t>
      </w:r>
      <w:r w:rsidRPr="004A235D">
        <w:rPr>
          <w:sz w:val="28"/>
          <w:szCs w:val="28"/>
          <w:lang w:val="kk-KZ"/>
        </w:rPr>
        <w:t xml:space="preserve">. </w:t>
      </w:r>
    </w:p>
    <w:p w:rsidR="00530CBA" w:rsidRPr="00FE5907" w:rsidRDefault="00530CBA" w:rsidP="00530CBA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Сирек </w:t>
      </w:r>
      <w:r w:rsidRPr="00FE5907">
        <w:rPr>
          <w:sz w:val="28"/>
          <w:szCs w:val="28"/>
        </w:rPr>
        <w:t xml:space="preserve"> </w:t>
      </w:r>
    </w:p>
    <w:p w:rsidR="00530CBA" w:rsidRPr="00FE5907" w:rsidRDefault="00530CBA" w:rsidP="00530CBA">
      <w:pPr>
        <w:autoSpaceDE w:val="0"/>
        <w:autoSpaceDN w:val="0"/>
        <w:adjustRightInd w:val="0"/>
        <w:rPr>
          <w:sz w:val="28"/>
          <w:szCs w:val="28"/>
        </w:rPr>
      </w:pPr>
      <w:r w:rsidRPr="00FE5907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өтпелі </w:t>
      </w:r>
      <w:r>
        <w:rPr>
          <w:sz w:val="28"/>
          <w:szCs w:val="28"/>
        </w:rPr>
        <w:t xml:space="preserve">тромбоцитопения </w:t>
      </w:r>
      <w:r>
        <w:rPr>
          <w:sz w:val="28"/>
          <w:szCs w:val="28"/>
          <w:lang w:val="kk-KZ"/>
        </w:rPr>
        <w:t>және</w:t>
      </w:r>
      <w:r w:rsidRPr="00FE5907">
        <w:rPr>
          <w:sz w:val="28"/>
          <w:szCs w:val="28"/>
        </w:rPr>
        <w:t xml:space="preserve"> </w:t>
      </w:r>
      <w:proofErr w:type="spellStart"/>
      <w:r w:rsidRPr="00FE5907">
        <w:rPr>
          <w:sz w:val="28"/>
          <w:szCs w:val="28"/>
        </w:rPr>
        <w:t>лимфоаденопатия</w:t>
      </w:r>
      <w:proofErr w:type="spellEnd"/>
    </w:p>
    <w:p w:rsidR="00530CBA" w:rsidRPr="004A235D" w:rsidRDefault="00530CBA" w:rsidP="00530CBA">
      <w:pPr>
        <w:autoSpaceDE w:val="0"/>
        <w:autoSpaceDN w:val="0"/>
        <w:adjustRightInd w:val="0"/>
        <w:ind w:left="240" w:hanging="24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аллерги</w:t>
      </w:r>
      <w:proofErr w:type="spellEnd"/>
      <w:r>
        <w:rPr>
          <w:sz w:val="28"/>
          <w:szCs w:val="28"/>
          <w:lang w:val="kk-KZ"/>
        </w:rPr>
        <w:t>ялық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</w:t>
      </w:r>
      <w:proofErr w:type="spellEnd"/>
      <w:r>
        <w:rPr>
          <w:sz w:val="28"/>
          <w:szCs w:val="28"/>
          <w:lang w:val="kk-KZ"/>
        </w:rPr>
        <w:t>ялар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 xml:space="preserve">тері қышынуы, есекжем немесе </w:t>
      </w:r>
      <w:proofErr w:type="spellStart"/>
      <w:r>
        <w:rPr>
          <w:sz w:val="28"/>
          <w:szCs w:val="28"/>
        </w:rPr>
        <w:t>специфи</w:t>
      </w:r>
      <w:proofErr w:type="spellEnd"/>
      <w:r>
        <w:rPr>
          <w:sz w:val="28"/>
          <w:szCs w:val="28"/>
          <w:lang w:val="kk-KZ"/>
        </w:rPr>
        <w:t xml:space="preserve">калық емес бөртпе </w:t>
      </w:r>
      <w:r>
        <w:rPr>
          <w:sz w:val="28"/>
          <w:szCs w:val="28"/>
        </w:rPr>
        <w:t xml:space="preserve"> </w:t>
      </w:r>
    </w:p>
    <w:p w:rsidR="00530CBA" w:rsidRPr="00117B4F" w:rsidRDefault="00530CBA" w:rsidP="00530CBA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17B4F">
        <w:rPr>
          <w:sz w:val="28"/>
          <w:szCs w:val="28"/>
          <w:lang w:val="kk-KZ"/>
        </w:rPr>
        <w:t>- невралгия, парестезия, фебриль</w:t>
      </w:r>
      <w:r>
        <w:rPr>
          <w:sz w:val="28"/>
          <w:szCs w:val="28"/>
          <w:lang w:val="kk-KZ"/>
        </w:rPr>
        <w:t xml:space="preserve">ді құрысулар, </w:t>
      </w:r>
      <w:r w:rsidRPr="00117B4F">
        <w:rPr>
          <w:sz w:val="28"/>
          <w:szCs w:val="28"/>
          <w:lang w:val="kk-KZ"/>
        </w:rPr>
        <w:t xml:space="preserve"> энцефаломиелит, неврит </w:t>
      </w:r>
      <w:r>
        <w:rPr>
          <w:sz w:val="28"/>
          <w:szCs w:val="28"/>
          <w:lang w:val="kk-KZ"/>
        </w:rPr>
        <w:t>және Гийен</w:t>
      </w:r>
      <w:r w:rsidRPr="00117B4F">
        <w:rPr>
          <w:sz w:val="28"/>
          <w:szCs w:val="28"/>
          <w:lang w:val="kk-KZ"/>
        </w:rPr>
        <w:t xml:space="preserve">-Барре </w:t>
      </w:r>
      <w:r>
        <w:rPr>
          <w:sz w:val="28"/>
          <w:szCs w:val="28"/>
          <w:lang w:val="kk-KZ"/>
        </w:rPr>
        <w:t>синдромы сияқты</w:t>
      </w:r>
      <w:r w:rsidRPr="00117B4F">
        <w:rPr>
          <w:sz w:val="28"/>
          <w:szCs w:val="28"/>
          <w:lang w:val="kk-KZ"/>
        </w:rPr>
        <w:t xml:space="preserve"> неврологи</w:t>
      </w:r>
      <w:r>
        <w:rPr>
          <w:sz w:val="28"/>
          <w:szCs w:val="28"/>
          <w:lang w:val="kk-KZ"/>
        </w:rPr>
        <w:t>ялық бұзылыстар</w:t>
      </w:r>
    </w:p>
    <w:p w:rsidR="00530CBA" w:rsidRPr="00117B4F" w:rsidRDefault="00530CBA" w:rsidP="00530CBA">
      <w:pPr>
        <w:autoSpaceDE w:val="0"/>
        <w:autoSpaceDN w:val="0"/>
        <w:adjustRightInd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Өте сирек </w:t>
      </w:r>
    </w:p>
    <w:p w:rsidR="00530CBA" w:rsidRPr="00530CBA" w:rsidRDefault="00530CBA" w:rsidP="00530CBA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530CBA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бүйрек функциясының </w:t>
      </w:r>
      <w:r w:rsidRPr="00120832">
        <w:rPr>
          <w:sz w:val="28"/>
          <w:szCs w:val="28"/>
          <w:lang w:val="kk-KZ"/>
        </w:rPr>
        <w:t>транзитор</w:t>
      </w:r>
      <w:r>
        <w:rPr>
          <w:sz w:val="28"/>
          <w:szCs w:val="28"/>
          <w:lang w:val="kk-KZ"/>
        </w:rPr>
        <w:t xml:space="preserve">лық бұзылуымен астасқан </w:t>
      </w:r>
      <w:r w:rsidRPr="00120832">
        <w:rPr>
          <w:sz w:val="28"/>
          <w:szCs w:val="28"/>
          <w:lang w:val="kk-KZ"/>
        </w:rPr>
        <w:t>васкулит</w:t>
      </w:r>
      <w:r w:rsidRPr="00530CBA">
        <w:rPr>
          <w:sz w:val="28"/>
          <w:szCs w:val="28"/>
          <w:lang w:val="kk-KZ"/>
        </w:rPr>
        <w:t xml:space="preserve"> </w:t>
      </w:r>
    </w:p>
    <w:p w:rsidR="00530CBA" w:rsidRPr="00117B4F" w:rsidRDefault="00530CBA" w:rsidP="00530CBA">
      <w:pPr>
        <w:jc w:val="both"/>
        <w:rPr>
          <w:color w:val="000000"/>
          <w:sz w:val="28"/>
          <w:szCs w:val="28"/>
          <w:lang w:val="kk-KZ"/>
        </w:rPr>
      </w:pPr>
      <w:r w:rsidRPr="00530CBA">
        <w:rPr>
          <w:color w:val="000000"/>
          <w:sz w:val="28"/>
          <w:szCs w:val="28"/>
          <w:lang w:val="kk-KZ"/>
        </w:rPr>
        <w:t>-  анафилак</w:t>
      </w:r>
      <w:r>
        <w:rPr>
          <w:color w:val="000000"/>
          <w:sz w:val="28"/>
          <w:szCs w:val="28"/>
          <w:lang w:val="kk-KZ"/>
        </w:rPr>
        <w:t xml:space="preserve">сиялық </w:t>
      </w:r>
      <w:r w:rsidRPr="00530CBA">
        <w:rPr>
          <w:color w:val="000000"/>
          <w:sz w:val="28"/>
          <w:szCs w:val="28"/>
          <w:lang w:val="kk-KZ"/>
        </w:rPr>
        <w:t>шок, Квинке</w:t>
      </w:r>
      <w:r>
        <w:rPr>
          <w:color w:val="000000"/>
          <w:sz w:val="28"/>
          <w:szCs w:val="28"/>
          <w:lang w:val="kk-KZ"/>
        </w:rPr>
        <w:t xml:space="preserve"> ісінуі</w:t>
      </w:r>
    </w:p>
    <w:p w:rsidR="00530CBA" w:rsidRPr="00117B4F" w:rsidRDefault="00530CBA" w:rsidP="00530CBA">
      <w:pPr>
        <w:jc w:val="both"/>
        <w:rPr>
          <w:sz w:val="28"/>
          <w:szCs w:val="28"/>
          <w:lang w:val="kk-KZ"/>
        </w:rPr>
      </w:pPr>
      <w:r w:rsidRPr="00117B4F">
        <w:rPr>
          <w:sz w:val="28"/>
          <w:szCs w:val="28"/>
          <w:lang w:val="kk-KZ"/>
        </w:rPr>
        <w:t>Анафилак</w:t>
      </w:r>
      <w:r>
        <w:rPr>
          <w:sz w:val="28"/>
          <w:szCs w:val="28"/>
          <w:lang w:val="kk-KZ"/>
        </w:rPr>
        <w:t>сиялық</w:t>
      </w:r>
      <w:r w:rsidRPr="00117B4F">
        <w:rPr>
          <w:sz w:val="28"/>
          <w:szCs w:val="28"/>
          <w:lang w:val="kk-KZ"/>
        </w:rPr>
        <w:t xml:space="preserve"> шок вакцинаци</w:t>
      </w:r>
      <w:r>
        <w:rPr>
          <w:sz w:val="28"/>
          <w:szCs w:val="28"/>
          <w:lang w:val="kk-KZ"/>
        </w:rPr>
        <w:t>ядан кейін бір сағат ішінде дамуы мүмкін және шұғыл көмек талап етілуі мүмкін</w:t>
      </w:r>
      <w:r w:rsidRPr="00117B4F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адреналин енгізу</w:t>
      </w:r>
      <w:r w:rsidRPr="00117B4F">
        <w:rPr>
          <w:sz w:val="28"/>
          <w:szCs w:val="28"/>
          <w:lang w:val="kk-KZ"/>
        </w:rPr>
        <w:t>).</w:t>
      </w:r>
      <w:r w:rsidRPr="00117B4F">
        <w:rPr>
          <w:i/>
          <w:sz w:val="28"/>
          <w:szCs w:val="28"/>
          <w:lang w:val="kk-KZ"/>
        </w:rPr>
        <w:t xml:space="preserve"> </w:t>
      </w:r>
      <w:r w:rsidRPr="00117B4F">
        <w:rPr>
          <w:sz w:val="28"/>
          <w:szCs w:val="28"/>
          <w:lang w:val="kk-KZ"/>
        </w:rPr>
        <w:t>Аса жоғары сезімталдықтың  тері реакциялары</w:t>
      </w:r>
      <w:r>
        <w:rPr>
          <w:i/>
          <w:sz w:val="28"/>
          <w:szCs w:val="28"/>
          <w:lang w:val="kk-KZ"/>
        </w:rPr>
        <w:t xml:space="preserve"> </w:t>
      </w:r>
      <w:r w:rsidRPr="00117B4F">
        <w:rPr>
          <w:sz w:val="28"/>
          <w:szCs w:val="28"/>
          <w:lang w:val="kk-KZ"/>
        </w:rPr>
        <w:t xml:space="preserve"> вакцинаци</w:t>
      </w:r>
      <w:r>
        <w:rPr>
          <w:sz w:val="28"/>
          <w:szCs w:val="28"/>
          <w:lang w:val="kk-KZ"/>
        </w:rPr>
        <w:t>ядан кейін 72 сағат ішінде дамуы және дәрі-дәрмектік ем талап етілуі мүмкін.</w:t>
      </w:r>
    </w:p>
    <w:p w:rsidR="00530CBA" w:rsidRPr="00117B4F" w:rsidRDefault="00530CBA" w:rsidP="00530CBA">
      <w:pPr>
        <w:jc w:val="both"/>
        <w:rPr>
          <w:sz w:val="28"/>
          <w:szCs w:val="28"/>
          <w:lang w:val="kk-KZ"/>
        </w:rPr>
      </w:pPr>
    </w:p>
    <w:p w:rsidR="00530CBA" w:rsidRPr="00627E66" w:rsidRDefault="00530CBA" w:rsidP="00530CB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Қолдануға болмайтын жағдайлар</w:t>
      </w:r>
    </w:p>
    <w:p w:rsidR="00530CBA" w:rsidRPr="00D206BC" w:rsidRDefault="00530CBA" w:rsidP="00530CBA">
      <w:pPr>
        <w:jc w:val="both"/>
        <w:rPr>
          <w:sz w:val="28"/>
          <w:szCs w:val="28"/>
          <w:lang w:val="kk-KZ"/>
        </w:rPr>
      </w:pPr>
      <w:r w:rsidRPr="00D85406">
        <w:rPr>
          <w:sz w:val="28"/>
          <w:szCs w:val="28"/>
          <w:lang w:val="kk-KZ"/>
        </w:rPr>
        <w:t xml:space="preserve">- </w:t>
      </w:r>
      <w:r w:rsidRPr="00462E99">
        <w:rPr>
          <w:sz w:val="28"/>
          <w:szCs w:val="28"/>
          <w:lang w:val="kk-KZ"/>
        </w:rPr>
        <w:t>вакцин</w:t>
      </w:r>
      <w:r>
        <w:rPr>
          <w:sz w:val="28"/>
          <w:szCs w:val="28"/>
          <w:lang w:val="kk-KZ"/>
        </w:rPr>
        <w:t>аның белсенді компоненттеріне, кез келген қосымша заттарына, сондай</w:t>
      </w:r>
      <w:r w:rsidRPr="00D8540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ақ қалдық мөлшерлерде болатын тауық жұмыртқасының компоненттеріне және тауықтың ақуызына </w:t>
      </w:r>
      <w:r w:rsidRPr="00D85406">
        <w:rPr>
          <w:sz w:val="28"/>
          <w:szCs w:val="28"/>
          <w:lang w:val="kk-KZ"/>
        </w:rPr>
        <w:t>(овальбумин</w:t>
      </w:r>
      <w:r>
        <w:rPr>
          <w:sz w:val="28"/>
          <w:szCs w:val="28"/>
          <w:lang w:val="kk-KZ"/>
        </w:rPr>
        <w:t>ге</w:t>
      </w:r>
      <w:r w:rsidRPr="00D85406">
        <w:rPr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>сондай</w:t>
      </w:r>
      <w:r w:rsidRPr="00D8540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ақ </w:t>
      </w:r>
      <w:r w:rsidRPr="00D85406">
        <w:rPr>
          <w:sz w:val="28"/>
          <w:szCs w:val="28"/>
          <w:lang w:val="kk-KZ"/>
        </w:rPr>
        <w:t>формальдегид</w:t>
      </w:r>
      <w:r>
        <w:rPr>
          <w:sz w:val="28"/>
          <w:szCs w:val="28"/>
          <w:lang w:val="kk-KZ"/>
        </w:rPr>
        <w:t>ке, ыдырататын  реагентке</w:t>
      </w:r>
      <w:r w:rsidRPr="00D206BC">
        <w:rPr>
          <w:sz w:val="28"/>
          <w:szCs w:val="28"/>
          <w:lang w:val="kk-KZ"/>
        </w:rPr>
        <w:t>, Тритон</w:t>
      </w:r>
      <w:r>
        <w:rPr>
          <w:sz w:val="28"/>
          <w:szCs w:val="28"/>
          <w:lang w:val="kk-KZ"/>
        </w:rPr>
        <w:t>ға</w:t>
      </w:r>
      <w:r w:rsidRPr="00D206BC">
        <w:rPr>
          <w:sz w:val="28"/>
          <w:szCs w:val="28"/>
          <w:lang w:val="kk-KZ"/>
        </w:rPr>
        <w:t xml:space="preserve"> Х-100, гентамицин</w:t>
      </w:r>
      <w:r>
        <w:rPr>
          <w:sz w:val="28"/>
          <w:szCs w:val="28"/>
          <w:lang w:val="kk-KZ"/>
        </w:rPr>
        <w:t>ге</w:t>
      </w:r>
    </w:p>
    <w:p w:rsidR="00530CBA" w:rsidRPr="00D206BC" w:rsidRDefault="00530CBA" w:rsidP="00530CB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аса жоғары сезімталдық </w:t>
      </w:r>
    </w:p>
    <w:p w:rsidR="00530CBA" w:rsidRPr="007F46FC" w:rsidRDefault="00530CBA" w:rsidP="00530CBA">
      <w:pPr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 xml:space="preserve">дене температурасының </w:t>
      </w:r>
      <w:r w:rsidRPr="00263637">
        <w:rPr>
          <w:sz w:val="28"/>
          <w:szCs w:val="28"/>
        </w:rPr>
        <w:t xml:space="preserve"> 37 ºС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ден астамға жоғарылауы</w:t>
      </w:r>
      <w:r>
        <w:rPr>
          <w:sz w:val="28"/>
          <w:szCs w:val="28"/>
        </w:rPr>
        <w:t xml:space="preserve"> </w:t>
      </w:r>
    </w:p>
    <w:p w:rsidR="00530CBA" w:rsidRPr="00A37116" w:rsidRDefault="00530CBA" w:rsidP="00530CB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жедел ағымды </w:t>
      </w:r>
      <w:proofErr w:type="spellStart"/>
      <w:r>
        <w:rPr>
          <w:sz w:val="28"/>
          <w:szCs w:val="28"/>
        </w:rPr>
        <w:t>инфекци</w:t>
      </w:r>
      <w:proofErr w:type="spellEnd"/>
      <w:r>
        <w:rPr>
          <w:sz w:val="28"/>
          <w:szCs w:val="28"/>
          <w:lang w:val="kk-KZ"/>
        </w:rPr>
        <w:t xml:space="preserve">ялық аурулар немесе созылмалы аурулар асқынуы  </w:t>
      </w:r>
    </w:p>
    <w:p w:rsidR="00530CBA" w:rsidRPr="00462E99" w:rsidRDefault="00530CBA" w:rsidP="00530CBA">
      <w:pPr>
        <w:widowControl w:val="0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бақыланбайтын эпилепсия, Гийен</w:t>
      </w:r>
      <w:r w:rsidRPr="00462E99">
        <w:rPr>
          <w:sz w:val="28"/>
          <w:szCs w:val="28"/>
          <w:lang w:val="kk-KZ"/>
        </w:rPr>
        <w:t>-Барре синдром</w:t>
      </w:r>
      <w:r>
        <w:rPr>
          <w:sz w:val="28"/>
          <w:szCs w:val="28"/>
          <w:lang w:val="kk-KZ"/>
        </w:rPr>
        <w:t>ы</w:t>
      </w:r>
      <w:r w:rsidRPr="00462E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немесе жүйке жүйесінің басқа аурулары </w:t>
      </w:r>
    </w:p>
    <w:p w:rsidR="00530CBA" w:rsidRPr="00530CBA" w:rsidRDefault="00530CBA" w:rsidP="00530CBA">
      <w:pPr>
        <w:widowControl w:val="0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анамнезіндегі осы немесе осыған ұқсас басқа вакцинаның енгізілуіне </w:t>
      </w:r>
      <w:r w:rsidRPr="00454D50">
        <w:rPr>
          <w:sz w:val="28"/>
          <w:szCs w:val="28"/>
          <w:lang w:val="kk-KZ"/>
        </w:rPr>
        <w:t>анафилак</w:t>
      </w:r>
      <w:r>
        <w:rPr>
          <w:sz w:val="28"/>
          <w:szCs w:val="28"/>
          <w:lang w:val="kk-KZ"/>
        </w:rPr>
        <w:t>сиялық реакциялар жағдайы</w:t>
      </w:r>
      <w:r w:rsidRPr="00454D50">
        <w:rPr>
          <w:sz w:val="28"/>
          <w:szCs w:val="28"/>
          <w:lang w:val="kk-KZ"/>
        </w:rPr>
        <w:t xml:space="preserve"> </w:t>
      </w:r>
    </w:p>
    <w:p w:rsidR="00530CBA" w:rsidRDefault="00530CBA" w:rsidP="00530CBA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18 жасқа дейінгі балаларға</w:t>
      </w:r>
    </w:p>
    <w:p w:rsidR="00530CBA" w:rsidRDefault="00530CBA" w:rsidP="00530CBA">
      <w:pPr>
        <w:tabs>
          <w:tab w:val="left" w:pos="600"/>
        </w:tabs>
        <w:autoSpaceDE w:val="0"/>
        <w:autoSpaceDN w:val="0"/>
        <w:adjustRightInd w:val="0"/>
        <w:rPr>
          <w:sz w:val="28"/>
          <w:szCs w:val="28"/>
        </w:rPr>
      </w:pPr>
    </w:p>
    <w:p w:rsidR="00530CBA" w:rsidRPr="00627E66" w:rsidRDefault="00530CBA" w:rsidP="00530CB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Дәрілермен өзара әрекеттесуі</w:t>
      </w:r>
    </w:p>
    <w:p w:rsidR="00530CBA" w:rsidRPr="00843E42" w:rsidRDefault="00530CBA" w:rsidP="00530CBA">
      <w:pPr>
        <w:pStyle w:val="a5"/>
        <w:rPr>
          <w:bCs/>
          <w:sz w:val="28"/>
          <w:szCs w:val="28"/>
          <w:lang w:val="kk-KZ"/>
        </w:rPr>
      </w:pPr>
      <w:r w:rsidRPr="00843E42">
        <w:rPr>
          <w:sz w:val="28"/>
          <w:szCs w:val="28"/>
          <w:lang w:val="kk-KZ"/>
        </w:rPr>
        <w:t xml:space="preserve">Вакцина </w:t>
      </w:r>
      <w:r>
        <w:rPr>
          <w:bCs/>
          <w:sz w:val="28"/>
          <w:szCs w:val="28"/>
          <w:lang w:val="kk-KZ"/>
        </w:rPr>
        <w:t xml:space="preserve">басқа </w:t>
      </w:r>
      <w:r w:rsidRPr="00E70284">
        <w:rPr>
          <w:bCs/>
          <w:sz w:val="28"/>
          <w:szCs w:val="28"/>
          <w:lang w:val="kk-KZ"/>
        </w:rPr>
        <w:t>вакцина</w:t>
      </w:r>
      <w:r>
        <w:rPr>
          <w:bCs/>
          <w:sz w:val="28"/>
          <w:szCs w:val="28"/>
          <w:lang w:val="kk-KZ"/>
        </w:rPr>
        <w:t xml:space="preserve">лармен </w:t>
      </w:r>
      <w:r w:rsidRPr="00843E42">
        <w:rPr>
          <w:sz w:val="28"/>
          <w:szCs w:val="28"/>
          <w:lang w:val="kk-KZ"/>
        </w:rPr>
        <w:t>(БЦЖ</w:t>
      </w:r>
      <w:r>
        <w:rPr>
          <w:sz w:val="28"/>
          <w:szCs w:val="28"/>
          <w:lang w:val="kk-KZ"/>
        </w:rPr>
        <w:t xml:space="preserve"> вакцинасын қоспағанда</w:t>
      </w:r>
      <w:r w:rsidRPr="00843E42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бір мезгілде (бір күнде) қолданылуы мүмкін</w:t>
      </w:r>
      <w:r w:rsidRPr="00843E42">
        <w:rPr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 xml:space="preserve">Мұндайда препараттар әртүрлі еккіштер пайдаланумен дененің әртүрлі жеріне енгізіледі. </w:t>
      </w:r>
    </w:p>
    <w:p w:rsidR="006B461E" w:rsidRPr="006B461E" w:rsidRDefault="006B461E" w:rsidP="00530C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B461E">
        <w:rPr>
          <w:sz w:val="28"/>
          <w:szCs w:val="28"/>
          <w:lang w:val="kk-KZ"/>
        </w:rPr>
        <w:t>Иммунизациялау тиімділігіне</w:t>
      </w:r>
      <w:r w:rsidR="00530CBA" w:rsidRPr="006B461E">
        <w:rPr>
          <w:sz w:val="28"/>
          <w:szCs w:val="28"/>
          <w:lang w:val="kk-KZ"/>
        </w:rPr>
        <w:t xml:space="preserve"> </w:t>
      </w:r>
      <w:r w:rsidRPr="006B461E">
        <w:rPr>
          <w:sz w:val="28"/>
          <w:szCs w:val="28"/>
          <w:lang w:val="kk-KZ"/>
        </w:rPr>
        <w:t>қатарлас иммунодепрессиялық ем немесе бұрыннан бар иммундық жеткіліксіздік әсер етуі мүмкін.</w:t>
      </w:r>
    </w:p>
    <w:p w:rsidR="00530CBA" w:rsidRPr="00644C1C" w:rsidRDefault="00530CBA" w:rsidP="00530CBA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Иммунсупрессиялық ем қабылдап жүрген пациенттерде бұл вакцинаны енгізуге иммундық жауап төмендеуі мүмкін. </w:t>
      </w:r>
    </w:p>
    <w:p w:rsidR="00530CBA" w:rsidRPr="00D206BC" w:rsidRDefault="00530CBA" w:rsidP="00530CBA">
      <w:pPr>
        <w:pStyle w:val="a5"/>
        <w:rPr>
          <w:i/>
          <w:sz w:val="28"/>
          <w:szCs w:val="28"/>
          <w:lang w:val="kk-KZ"/>
        </w:rPr>
      </w:pPr>
      <w:r w:rsidRPr="00D206BC">
        <w:rPr>
          <w:i/>
          <w:sz w:val="28"/>
          <w:szCs w:val="28"/>
          <w:lang w:val="kk-KZ"/>
        </w:rPr>
        <w:t>Үйлесімсіздігі</w:t>
      </w:r>
    </w:p>
    <w:p w:rsidR="00530CBA" w:rsidRDefault="00530CBA" w:rsidP="00530CBA">
      <w:pPr>
        <w:pStyle w:val="2"/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Үйлесімділігінің зерттеулері жоқ болғандықтан тұмауға қарсы вакцинаны басқа дәрілік заттармен араластыр</w:t>
      </w:r>
      <w:r w:rsidR="006B461E">
        <w:rPr>
          <w:sz w:val="28"/>
          <w:szCs w:val="28"/>
          <w:lang w:val="kk-KZ"/>
        </w:rPr>
        <w:t>мау керек</w:t>
      </w:r>
      <w:r>
        <w:rPr>
          <w:sz w:val="28"/>
          <w:szCs w:val="28"/>
          <w:lang w:val="kk-KZ"/>
        </w:rPr>
        <w:t>.</w:t>
      </w:r>
    </w:p>
    <w:p w:rsidR="006B461E" w:rsidRDefault="006B461E" w:rsidP="006B461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6B461E" w:rsidRPr="00627E66" w:rsidRDefault="006B461E" w:rsidP="006B461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Айрықша нұсқаулар</w:t>
      </w:r>
    </w:p>
    <w:p w:rsidR="006B461E" w:rsidRPr="008A7239" w:rsidRDefault="006B461E" w:rsidP="006B461E">
      <w:pPr>
        <w:jc w:val="both"/>
        <w:rPr>
          <w:sz w:val="28"/>
          <w:szCs w:val="28"/>
          <w:lang w:val="kk-KZ"/>
        </w:rPr>
      </w:pPr>
      <w:r w:rsidRPr="008A7239">
        <w:rPr>
          <w:sz w:val="28"/>
          <w:szCs w:val="28"/>
          <w:lang w:val="kk-KZ"/>
        </w:rPr>
        <w:t xml:space="preserve">Иммунизация алдында  «Қолдануға болмайтын жағдайлар» бөлімінде көрсетілген заттарға және басқа вакциналарға аса жоғары сезімталдық реакциялары болуы, сондай-ақ </w:t>
      </w:r>
      <w:r>
        <w:rPr>
          <w:sz w:val="28"/>
          <w:szCs w:val="28"/>
          <w:lang w:val="kk-KZ"/>
        </w:rPr>
        <w:t>анамнезінде</w:t>
      </w:r>
      <w:r w:rsidRPr="008A7239"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  <w:lang w:val="kk-KZ"/>
        </w:rPr>
        <w:t xml:space="preserve">ммун </w:t>
      </w:r>
      <w:r w:rsidRPr="008A7239">
        <w:rPr>
          <w:sz w:val="28"/>
          <w:szCs w:val="28"/>
          <w:lang w:val="kk-KZ"/>
        </w:rPr>
        <w:t>тапшылығы жай</w:t>
      </w:r>
      <w:r>
        <w:rPr>
          <w:sz w:val="28"/>
          <w:szCs w:val="28"/>
          <w:lang w:val="kk-KZ"/>
        </w:rPr>
        <w:t>-күйі немесе жуырдағы иммун м</w:t>
      </w:r>
      <w:r w:rsidRPr="008A7239">
        <w:rPr>
          <w:sz w:val="28"/>
          <w:szCs w:val="28"/>
          <w:lang w:val="kk-KZ"/>
        </w:rPr>
        <w:t xml:space="preserve">одульдеуші ем болуы туралы аллергологиялық </w:t>
      </w:r>
      <w:r>
        <w:rPr>
          <w:sz w:val="28"/>
          <w:szCs w:val="28"/>
          <w:lang w:val="kk-KZ"/>
        </w:rPr>
        <w:t xml:space="preserve">анамнез </w:t>
      </w:r>
      <w:r w:rsidRPr="008A7239">
        <w:rPr>
          <w:sz w:val="28"/>
          <w:szCs w:val="28"/>
          <w:lang w:val="kk-KZ"/>
        </w:rPr>
        <w:t>жинау керек.</w:t>
      </w:r>
    </w:p>
    <w:p w:rsidR="006B461E" w:rsidRPr="004B106C" w:rsidRDefault="006B461E" w:rsidP="006B461E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</w:t>
      </w:r>
      <w:r w:rsidRPr="008A7239">
        <w:rPr>
          <w:bCs/>
          <w:sz w:val="28"/>
          <w:szCs w:val="28"/>
          <w:lang w:val="kk-KZ"/>
        </w:rPr>
        <w:t xml:space="preserve">ез келген басқа </w:t>
      </w:r>
      <w:r>
        <w:rPr>
          <w:bCs/>
          <w:sz w:val="28"/>
          <w:szCs w:val="28"/>
          <w:lang w:val="kk-KZ"/>
        </w:rPr>
        <w:t>и</w:t>
      </w:r>
      <w:r w:rsidRPr="008A7239">
        <w:rPr>
          <w:bCs/>
          <w:sz w:val="28"/>
          <w:szCs w:val="28"/>
          <w:lang w:val="kk-KZ"/>
        </w:rPr>
        <w:t>нъекция</w:t>
      </w:r>
      <w:r>
        <w:rPr>
          <w:bCs/>
          <w:sz w:val="28"/>
          <w:szCs w:val="28"/>
          <w:lang w:val="kk-KZ"/>
        </w:rPr>
        <w:t xml:space="preserve">лық </w:t>
      </w:r>
      <w:r w:rsidRPr="008A7239">
        <w:rPr>
          <w:bCs/>
          <w:sz w:val="28"/>
          <w:szCs w:val="28"/>
          <w:lang w:val="kk-KZ"/>
        </w:rPr>
        <w:t>вакциналарды</w:t>
      </w:r>
      <w:r>
        <w:rPr>
          <w:bCs/>
          <w:sz w:val="28"/>
          <w:szCs w:val="28"/>
          <w:lang w:val="kk-KZ"/>
        </w:rPr>
        <w:t xml:space="preserve"> пайдаланған кездегідей, препаратты енгізгеннен кейін болатын анафилаксиялық реакциялардың даму жағдайларына тиісті дәрі</w:t>
      </w:r>
      <w:r w:rsidRPr="00933F36">
        <w:rPr>
          <w:bCs/>
          <w:sz w:val="28"/>
          <w:szCs w:val="28"/>
          <w:lang w:val="kk-KZ"/>
        </w:rPr>
        <w:t>-</w:t>
      </w:r>
      <w:r>
        <w:rPr>
          <w:bCs/>
          <w:sz w:val="28"/>
          <w:szCs w:val="28"/>
          <w:lang w:val="kk-KZ"/>
        </w:rPr>
        <w:t xml:space="preserve">дәрмектердің </w:t>
      </w:r>
      <w:r w:rsidRPr="008A7239">
        <w:rPr>
          <w:sz w:val="28"/>
          <w:szCs w:val="28"/>
          <w:lang w:val="kk-KZ"/>
        </w:rPr>
        <w:t>(адреналин, кортикостероид</w:t>
      </w:r>
      <w:r w:rsidRPr="004B106C">
        <w:rPr>
          <w:sz w:val="28"/>
          <w:szCs w:val="28"/>
          <w:lang w:val="kk-KZ"/>
        </w:rPr>
        <w:t>тар және т.б</w:t>
      </w:r>
      <w:r w:rsidRPr="008A7239">
        <w:rPr>
          <w:sz w:val="28"/>
          <w:szCs w:val="28"/>
          <w:lang w:val="kk-KZ"/>
        </w:rPr>
        <w:t>.)</w:t>
      </w:r>
      <w:r w:rsidRPr="004B106C">
        <w:rPr>
          <w:sz w:val="28"/>
          <w:szCs w:val="28"/>
          <w:lang w:val="kk-KZ"/>
        </w:rPr>
        <w:t xml:space="preserve"> </w:t>
      </w:r>
      <w:r w:rsidRPr="004B106C">
        <w:rPr>
          <w:bCs/>
          <w:sz w:val="28"/>
          <w:szCs w:val="28"/>
          <w:lang w:val="kk-KZ"/>
        </w:rPr>
        <w:t xml:space="preserve">болуы және </w:t>
      </w:r>
      <w:r w:rsidRPr="008A7239">
        <w:rPr>
          <w:sz w:val="28"/>
          <w:szCs w:val="28"/>
          <w:lang w:val="kk-KZ"/>
        </w:rPr>
        <w:t>инъекци</w:t>
      </w:r>
      <w:r w:rsidRPr="004B106C">
        <w:rPr>
          <w:sz w:val="28"/>
          <w:szCs w:val="28"/>
          <w:lang w:val="kk-KZ"/>
        </w:rPr>
        <w:t xml:space="preserve">ядан кейін 30 минут ішінде егілгендерге </w:t>
      </w:r>
      <w:r w:rsidRPr="004B106C">
        <w:rPr>
          <w:bCs/>
          <w:sz w:val="28"/>
          <w:szCs w:val="28"/>
          <w:lang w:val="kk-KZ"/>
        </w:rPr>
        <w:t xml:space="preserve">тиісті бақылау жасау қажет етіледі.  </w:t>
      </w:r>
    </w:p>
    <w:p w:rsidR="006B461E" w:rsidRPr="00D75803" w:rsidRDefault="006B461E" w:rsidP="006B461E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Эн</w:t>
      </w:r>
      <w:r w:rsidRPr="00FB14A7">
        <w:rPr>
          <w:bCs/>
          <w:sz w:val="28"/>
          <w:szCs w:val="28"/>
          <w:lang w:val="kk-KZ"/>
        </w:rPr>
        <w:t>доген</w:t>
      </w:r>
      <w:r>
        <w:rPr>
          <w:bCs/>
          <w:sz w:val="28"/>
          <w:szCs w:val="28"/>
          <w:lang w:val="kk-KZ"/>
        </w:rPr>
        <w:t>дік немесе</w:t>
      </w:r>
      <w:r w:rsidRPr="00FB14A7">
        <w:rPr>
          <w:bCs/>
          <w:sz w:val="28"/>
          <w:szCs w:val="28"/>
          <w:lang w:val="kk-KZ"/>
        </w:rPr>
        <w:t xml:space="preserve"> ятроген</w:t>
      </w:r>
      <w:r>
        <w:rPr>
          <w:bCs/>
          <w:sz w:val="28"/>
          <w:szCs w:val="28"/>
          <w:lang w:val="kk-KZ"/>
        </w:rPr>
        <w:t xml:space="preserve">дік иммуносупрессиясы бар адамдарда </w:t>
      </w:r>
      <w:r w:rsidRPr="00FB14A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егуден кейінгі</w:t>
      </w:r>
      <w:r w:rsidRPr="00FB14A7">
        <w:rPr>
          <w:bCs/>
          <w:sz w:val="28"/>
          <w:szCs w:val="28"/>
          <w:lang w:val="kk-KZ"/>
        </w:rPr>
        <w:t xml:space="preserve"> гумораль</w:t>
      </w:r>
      <w:r>
        <w:rPr>
          <w:bCs/>
          <w:sz w:val="28"/>
          <w:szCs w:val="28"/>
          <w:lang w:val="kk-KZ"/>
        </w:rPr>
        <w:t>ді</w:t>
      </w:r>
      <w:r w:rsidRPr="00FB14A7">
        <w:rPr>
          <w:bCs/>
          <w:sz w:val="28"/>
          <w:szCs w:val="28"/>
          <w:lang w:val="kk-KZ"/>
        </w:rPr>
        <w:t xml:space="preserve"> иммун</w:t>
      </w:r>
      <w:r>
        <w:rPr>
          <w:bCs/>
          <w:sz w:val="28"/>
          <w:szCs w:val="28"/>
          <w:lang w:val="kk-KZ"/>
        </w:rPr>
        <w:t xml:space="preserve">дық жауап </w:t>
      </w:r>
      <w:r w:rsidRPr="00FB14A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жеткіліксіз болуы мүмкін</w:t>
      </w:r>
      <w:r w:rsidRPr="004B106C">
        <w:rPr>
          <w:sz w:val="28"/>
          <w:szCs w:val="28"/>
          <w:lang w:val="kk-KZ"/>
        </w:rPr>
        <w:t xml:space="preserve">. </w:t>
      </w:r>
      <w:r w:rsidRPr="00D75803">
        <w:rPr>
          <w:sz w:val="28"/>
          <w:szCs w:val="28"/>
          <w:lang w:val="kk-KZ"/>
        </w:rPr>
        <w:t xml:space="preserve">Иммуноглобулин қабылдайтын адамдар бір айдан кейін вакцинациялануы тиіс. </w:t>
      </w:r>
    </w:p>
    <w:p w:rsidR="006B461E" w:rsidRDefault="006B461E" w:rsidP="006B461E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</w:t>
      </w:r>
      <w:r w:rsidRPr="00D75803">
        <w:rPr>
          <w:sz w:val="28"/>
          <w:szCs w:val="28"/>
          <w:lang w:val="kk-KZ"/>
        </w:rPr>
        <w:t xml:space="preserve">  препаратпен </w:t>
      </w:r>
      <w:r>
        <w:rPr>
          <w:sz w:val="28"/>
          <w:szCs w:val="28"/>
          <w:lang w:val="kk-KZ"/>
        </w:rPr>
        <w:t>в</w:t>
      </w:r>
      <w:r w:rsidRPr="00D75803">
        <w:rPr>
          <w:sz w:val="28"/>
          <w:szCs w:val="28"/>
          <w:lang w:val="kk-KZ"/>
        </w:rPr>
        <w:t>акцинациядан кейін жүйке жүйесіне кез келген реакциясы бар адамдар</w:t>
      </w:r>
      <w:r>
        <w:rPr>
          <w:sz w:val="28"/>
          <w:szCs w:val="28"/>
          <w:lang w:val="kk-KZ"/>
        </w:rPr>
        <w:t xml:space="preserve"> </w:t>
      </w:r>
      <w:r w:rsidRPr="00D75803">
        <w:rPr>
          <w:sz w:val="28"/>
          <w:szCs w:val="28"/>
          <w:lang w:val="kk-KZ"/>
        </w:rPr>
        <w:t>қайтадан вакцинация жасатпауы тиіс.</w:t>
      </w:r>
      <w:r w:rsidRPr="006B461E">
        <w:rPr>
          <w:bCs/>
          <w:sz w:val="28"/>
          <w:szCs w:val="28"/>
          <w:lang w:val="kk-KZ"/>
        </w:rPr>
        <w:t xml:space="preserve"> </w:t>
      </w:r>
    </w:p>
    <w:p w:rsidR="006B461E" w:rsidRPr="00FC6720" w:rsidRDefault="006B461E" w:rsidP="006B461E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Жедел ағымды ауру  немесе созылмалы аурудың асқынуы жағдайында</w:t>
      </w:r>
      <w:r w:rsidRPr="00FC6720">
        <w:rPr>
          <w:bCs/>
          <w:sz w:val="28"/>
          <w:szCs w:val="28"/>
          <w:lang w:val="kk-KZ"/>
        </w:rPr>
        <w:t xml:space="preserve"> вакцинаци</w:t>
      </w:r>
      <w:r>
        <w:rPr>
          <w:bCs/>
          <w:sz w:val="28"/>
          <w:szCs w:val="28"/>
          <w:lang w:val="kk-KZ"/>
        </w:rPr>
        <w:t xml:space="preserve">яны </w:t>
      </w:r>
      <w:r w:rsidRPr="00FC6720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аурудан жазылғанға  дейін қалдыра тұрған жөн.   </w:t>
      </w:r>
    </w:p>
    <w:p w:rsidR="006B461E" w:rsidRPr="007D55BF" w:rsidRDefault="006B461E" w:rsidP="006B461E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D86558">
        <w:rPr>
          <w:bCs/>
          <w:sz w:val="28"/>
          <w:szCs w:val="28"/>
          <w:lang w:val="kk-KZ"/>
        </w:rPr>
        <w:t xml:space="preserve">Вакцина </w:t>
      </w:r>
      <w:r>
        <w:rPr>
          <w:bCs/>
          <w:sz w:val="28"/>
          <w:szCs w:val="28"/>
          <w:lang w:val="kk-KZ"/>
        </w:rPr>
        <w:t xml:space="preserve">препарат құрамындағы тұмау вирусының </w:t>
      </w:r>
      <w:r w:rsidRPr="00D86558">
        <w:rPr>
          <w:bCs/>
          <w:sz w:val="28"/>
          <w:szCs w:val="28"/>
          <w:lang w:val="kk-KZ"/>
        </w:rPr>
        <w:t xml:space="preserve"> 3 штам</w:t>
      </w:r>
      <w:r>
        <w:rPr>
          <w:bCs/>
          <w:sz w:val="28"/>
          <w:szCs w:val="28"/>
          <w:lang w:val="kk-KZ"/>
        </w:rPr>
        <w:t xml:space="preserve">мына ғана қарсы, немесе осыларға  ұқсас штаммдарға қарсы иммунитет өндірілуіне әкеледі. </w:t>
      </w:r>
      <w:r w:rsidRPr="007D55BF">
        <w:rPr>
          <w:bCs/>
          <w:sz w:val="28"/>
          <w:szCs w:val="28"/>
          <w:lang w:val="kk-KZ"/>
        </w:rPr>
        <w:t>Вак</w:t>
      </w:r>
      <w:r>
        <w:rPr>
          <w:bCs/>
          <w:sz w:val="28"/>
          <w:szCs w:val="28"/>
          <w:lang w:val="kk-KZ"/>
        </w:rPr>
        <w:t>цина тұмауға симптоматикасы бойынша ұқсас, бірақ басқа қоздырғыштардан болған ауруларға қарсы иммунитетті түзбейді. Мұның алдындағы эпидемиялық маусым кезін</w:t>
      </w:r>
      <w:r w:rsidR="00FE03C0">
        <w:rPr>
          <w:bCs/>
          <w:sz w:val="28"/>
          <w:szCs w:val="28"/>
          <w:lang w:val="kk-KZ"/>
        </w:rPr>
        <w:t>де тұмауға қарсы жүргізілге</w:t>
      </w:r>
      <w:r>
        <w:rPr>
          <w:bCs/>
          <w:sz w:val="28"/>
          <w:szCs w:val="28"/>
          <w:lang w:val="kk-KZ"/>
        </w:rPr>
        <w:t>н в</w:t>
      </w:r>
      <w:r w:rsidRPr="007D55BF">
        <w:rPr>
          <w:bCs/>
          <w:sz w:val="28"/>
          <w:szCs w:val="28"/>
          <w:lang w:val="kk-KZ"/>
        </w:rPr>
        <w:t xml:space="preserve">акцинация </w:t>
      </w:r>
      <w:r>
        <w:rPr>
          <w:bCs/>
          <w:sz w:val="28"/>
          <w:szCs w:val="28"/>
          <w:lang w:val="kk-KZ"/>
        </w:rPr>
        <w:t xml:space="preserve"> келесі маусымда сенімді қорғанышты қамтамасыз ете алмайды, өйткені әрбір эпидемиялық маусымға тән тұмау вирусының кеңірек таралатын өз штаммдары болады.</w:t>
      </w:r>
      <w:r w:rsidRPr="007D55B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r w:rsidRPr="007D55B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</w:p>
    <w:p w:rsidR="006B461E" w:rsidRPr="002B4B5B" w:rsidRDefault="006B461E" w:rsidP="006B461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D75803">
        <w:rPr>
          <w:sz w:val="28"/>
          <w:szCs w:val="28"/>
          <w:lang w:val="kk-KZ"/>
        </w:rPr>
        <w:t>Тұмауға қарсы вакцинамен вакцинациядан кейін</w:t>
      </w:r>
      <w:r>
        <w:rPr>
          <w:sz w:val="28"/>
          <w:szCs w:val="28"/>
          <w:lang w:val="kk-KZ"/>
        </w:rPr>
        <w:t xml:space="preserve"> қан сарысуындағы адамның АИТВ, С гепатитіне және Т-жасушалық </w:t>
      </w:r>
      <w:r w:rsidRPr="00951C49">
        <w:rPr>
          <w:sz w:val="28"/>
          <w:szCs w:val="28"/>
          <w:lang w:val="kk-KZ"/>
        </w:rPr>
        <w:t>лимфотроптық вирусына қарсы антидене болуына ИФА жалған-оң нәтижесі бақыланды</w:t>
      </w:r>
      <w:r w:rsidRPr="002B4B5B">
        <w:rPr>
          <w:sz w:val="28"/>
          <w:szCs w:val="28"/>
          <w:lang w:val="kk-KZ"/>
        </w:rPr>
        <w:t xml:space="preserve">. ИФА жалған-оң нәтижесі вестерн-блоттинг әдісімен қайта тексеруге болады. </w:t>
      </w:r>
      <w:r w:rsidRPr="002B4B5B">
        <w:rPr>
          <w:sz w:val="28"/>
          <w:szCs w:val="28"/>
          <w:lang w:val="kk-KZ"/>
        </w:rPr>
        <w:lastRenderedPageBreak/>
        <w:t xml:space="preserve">Уақытша жалған-оң реакциялар вакцинация салдарынан  тұмауға қарсы IgM өндірілуімен шартталуы мүмкін. </w:t>
      </w:r>
    </w:p>
    <w:p w:rsidR="0063509D" w:rsidRPr="0063509D" w:rsidRDefault="0063509D" w:rsidP="0063509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Сақтық шаралары</w:t>
      </w:r>
      <w:r w:rsidRPr="0063509D">
        <w:rPr>
          <w:i/>
          <w:sz w:val="28"/>
          <w:szCs w:val="28"/>
          <w:lang w:val="kk-KZ"/>
        </w:rPr>
        <w:t>.</w:t>
      </w:r>
    </w:p>
    <w:p w:rsidR="0063509D" w:rsidRDefault="0063509D" w:rsidP="006350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Вена ішіне енгізуге болмайды!</w:t>
      </w:r>
      <w:r w:rsidRPr="00326628">
        <w:rPr>
          <w:b/>
          <w:sz w:val="28"/>
          <w:szCs w:val="28"/>
          <w:lang w:val="kk-KZ"/>
        </w:rPr>
        <w:t xml:space="preserve"> </w:t>
      </w:r>
    </w:p>
    <w:p w:rsidR="0063509D" w:rsidRPr="0063509D" w:rsidRDefault="0063509D" w:rsidP="006350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Басқа да </w:t>
      </w:r>
      <w:r w:rsidRPr="0063509D">
        <w:rPr>
          <w:sz w:val="28"/>
          <w:szCs w:val="28"/>
          <w:lang w:val="kk-KZ"/>
        </w:rPr>
        <w:t xml:space="preserve"> инъекци</w:t>
      </w:r>
      <w:r>
        <w:rPr>
          <w:sz w:val="28"/>
          <w:szCs w:val="28"/>
          <w:lang w:val="kk-KZ"/>
        </w:rPr>
        <w:t>ялық</w:t>
      </w:r>
      <w:r w:rsidRPr="0063509D">
        <w:rPr>
          <w:sz w:val="28"/>
          <w:szCs w:val="28"/>
          <w:lang w:val="kk-KZ"/>
        </w:rPr>
        <w:t xml:space="preserve"> вакцин</w:t>
      </w:r>
      <w:r>
        <w:rPr>
          <w:sz w:val="28"/>
          <w:szCs w:val="28"/>
          <w:lang w:val="kk-KZ"/>
        </w:rPr>
        <w:t>аларды қолданғандағыдай</w:t>
      </w:r>
      <w:r w:rsidRPr="0063509D">
        <w:rPr>
          <w:sz w:val="28"/>
          <w:szCs w:val="28"/>
          <w:lang w:val="kk-KZ"/>
        </w:rPr>
        <w:t>, препарат</w:t>
      </w:r>
      <w:r>
        <w:rPr>
          <w:sz w:val="28"/>
          <w:szCs w:val="28"/>
          <w:lang w:val="kk-KZ"/>
        </w:rPr>
        <w:t xml:space="preserve">ты енгізгеннен кейін </w:t>
      </w:r>
      <w:r w:rsidRPr="0063509D">
        <w:rPr>
          <w:sz w:val="28"/>
          <w:szCs w:val="28"/>
          <w:lang w:val="kk-KZ"/>
        </w:rPr>
        <w:t xml:space="preserve"> анафилак</w:t>
      </w:r>
      <w:r>
        <w:rPr>
          <w:sz w:val="28"/>
          <w:szCs w:val="28"/>
          <w:lang w:val="kk-KZ"/>
        </w:rPr>
        <w:t>сиялық</w:t>
      </w:r>
      <w:r w:rsidRPr="0063509D">
        <w:rPr>
          <w:sz w:val="28"/>
          <w:szCs w:val="28"/>
          <w:lang w:val="kk-KZ"/>
        </w:rPr>
        <w:t xml:space="preserve"> реакци</w:t>
      </w:r>
      <w:r>
        <w:rPr>
          <w:sz w:val="28"/>
          <w:szCs w:val="28"/>
          <w:lang w:val="kk-KZ"/>
        </w:rPr>
        <w:t>ялар дамыған жағдайда</w:t>
      </w:r>
      <w:r w:rsidRPr="0063509D">
        <w:rPr>
          <w:sz w:val="28"/>
          <w:szCs w:val="28"/>
          <w:lang w:val="kk-KZ"/>
        </w:rPr>
        <w:t xml:space="preserve">  шок</w:t>
      </w:r>
      <w:r w:rsidR="004015DA">
        <w:rPr>
          <w:sz w:val="28"/>
          <w:szCs w:val="28"/>
          <w:lang w:val="kk-KZ"/>
        </w:rPr>
        <w:t>қа қарсы емнің дәрілерімен қамтамасыз ету</w:t>
      </w:r>
      <w:r>
        <w:rPr>
          <w:sz w:val="28"/>
          <w:szCs w:val="28"/>
          <w:lang w:val="kk-KZ"/>
        </w:rPr>
        <w:t xml:space="preserve"> және </w:t>
      </w:r>
      <w:r w:rsidR="004015DA">
        <w:rPr>
          <w:sz w:val="28"/>
          <w:szCs w:val="28"/>
          <w:lang w:val="kk-KZ"/>
        </w:rPr>
        <w:t>егілгендерді инъекциядан кейін 30 минут ішінде бақылауға алу керек</w:t>
      </w:r>
      <w:r w:rsidRPr="0063509D">
        <w:rPr>
          <w:sz w:val="28"/>
          <w:szCs w:val="28"/>
          <w:lang w:val="kk-KZ"/>
        </w:rPr>
        <w:t>.</w:t>
      </w:r>
    </w:p>
    <w:p w:rsidR="0063509D" w:rsidRPr="008A7239" w:rsidRDefault="0063509D" w:rsidP="0063509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8A7239">
        <w:rPr>
          <w:sz w:val="28"/>
          <w:szCs w:val="28"/>
          <w:lang w:val="kk-KZ"/>
        </w:rPr>
        <w:t xml:space="preserve">Препараттың қан тамырлары арнасына түсуін болдырмау үшін инъекцияны сақтықпен </w:t>
      </w:r>
      <w:r>
        <w:rPr>
          <w:sz w:val="28"/>
          <w:szCs w:val="28"/>
          <w:lang w:val="kk-KZ"/>
        </w:rPr>
        <w:t>енг</w:t>
      </w:r>
      <w:r w:rsidRPr="008A7239">
        <w:rPr>
          <w:sz w:val="28"/>
          <w:szCs w:val="28"/>
          <w:lang w:val="kk-KZ"/>
        </w:rPr>
        <w:t xml:space="preserve">ізу керек. </w:t>
      </w:r>
    </w:p>
    <w:p w:rsidR="001C2E3E" w:rsidRPr="0063509D" w:rsidRDefault="001C2E3E" w:rsidP="0063509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1C2E3E">
        <w:rPr>
          <w:sz w:val="28"/>
          <w:szCs w:val="28"/>
          <w:lang w:val="kk-KZ"/>
        </w:rPr>
        <w:t>Қаптамасында ақау болғанда (</w:t>
      </w:r>
      <w:r w:rsidR="006B461E" w:rsidRPr="001C2E3E">
        <w:rPr>
          <w:sz w:val="28"/>
          <w:szCs w:val="28"/>
          <w:lang w:val="kk-KZ"/>
        </w:rPr>
        <w:t>контейнер</w:t>
      </w:r>
      <w:r w:rsidRPr="001C2E3E">
        <w:rPr>
          <w:sz w:val="28"/>
          <w:szCs w:val="28"/>
          <w:lang w:val="kk-KZ"/>
        </w:rPr>
        <w:t xml:space="preserve"> сызаты және т.б.</w:t>
      </w:r>
      <w:r w:rsidR="006B461E" w:rsidRPr="001C2E3E">
        <w:rPr>
          <w:sz w:val="28"/>
          <w:szCs w:val="28"/>
          <w:lang w:val="kk-KZ"/>
        </w:rPr>
        <w:t xml:space="preserve">), </w:t>
      </w:r>
      <w:r w:rsidRPr="001C2E3E">
        <w:rPr>
          <w:sz w:val="28"/>
          <w:szCs w:val="28"/>
          <w:lang w:val="kk-KZ"/>
        </w:rPr>
        <w:t xml:space="preserve">сілкігеннен </w:t>
      </w:r>
      <w:r w:rsidRPr="008A7239">
        <w:rPr>
          <w:sz w:val="28"/>
          <w:szCs w:val="28"/>
          <w:lang w:val="kk-KZ"/>
        </w:rPr>
        <w:t>кейін кетпейтін үлпек</w:t>
      </w:r>
      <w:r>
        <w:rPr>
          <w:sz w:val="28"/>
          <w:szCs w:val="28"/>
          <w:lang w:val="kk-KZ"/>
        </w:rPr>
        <w:t xml:space="preserve"> немесе сапасының өзгерісін болжауға мүмкіндік беретін  басқа да қандай да бір өзгерістер пайда </w:t>
      </w:r>
      <w:r w:rsidRPr="008A7239">
        <w:rPr>
          <w:sz w:val="28"/>
          <w:szCs w:val="28"/>
          <w:lang w:val="kk-KZ"/>
        </w:rPr>
        <w:t>болса</w:t>
      </w:r>
      <w:r>
        <w:rPr>
          <w:sz w:val="28"/>
          <w:szCs w:val="28"/>
          <w:lang w:val="kk-KZ"/>
        </w:rPr>
        <w:t xml:space="preserve"> </w:t>
      </w:r>
      <w:r w:rsidRPr="008A7239">
        <w:rPr>
          <w:sz w:val="28"/>
          <w:szCs w:val="28"/>
          <w:lang w:val="kk-KZ"/>
        </w:rPr>
        <w:t xml:space="preserve">вакцинаны </w:t>
      </w:r>
      <w:r>
        <w:rPr>
          <w:sz w:val="28"/>
          <w:szCs w:val="28"/>
          <w:lang w:val="kk-KZ"/>
        </w:rPr>
        <w:t>қолд</w:t>
      </w:r>
      <w:r w:rsidRPr="008A7239">
        <w:rPr>
          <w:sz w:val="28"/>
          <w:szCs w:val="28"/>
          <w:lang w:val="kk-KZ"/>
        </w:rPr>
        <w:t xml:space="preserve">ануға болмайды. </w:t>
      </w:r>
    </w:p>
    <w:p w:rsidR="001C2E3E" w:rsidRPr="00FB270B" w:rsidRDefault="001C2E3E" w:rsidP="001C2E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Қаптаманы ашқаннан кейін дереу пайдаланылады</w:t>
      </w:r>
      <w:r w:rsidRPr="00FB270B">
        <w:rPr>
          <w:b/>
          <w:sz w:val="28"/>
          <w:szCs w:val="28"/>
        </w:rPr>
        <w:t xml:space="preserve">. </w:t>
      </w:r>
    </w:p>
    <w:p w:rsidR="001C2E3E" w:rsidRDefault="001C2E3E" w:rsidP="001C2E3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Қолданар алдында  шайқау керек</w:t>
      </w:r>
      <w:r>
        <w:rPr>
          <w:sz w:val="28"/>
          <w:szCs w:val="28"/>
        </w:rPr>
        <w:t>.</w:t>
      </w:r>
    </w:p>
    <w:p w:rsidR="001C2E3E" w:rsidRPr="00107B42" w:rsidRDefault="001C2E3E" w:rsidP="001C2E3E">
      <w:pPr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 w:rsidRPr="00107B42">
        <w:rPr>
          <w:i/>
          <w:sz w:val="28"/>
          <w:szCs w:val="28"/>
          <w:lang w:val="kk-KZ"/>
        </w:rPr>
        <w:t>Жүктілік және лактация кезеңі</w:t>
      </w:r>
    </w:p>
    <w:p w:rsidR="001C2E3E" w:rsidRPr="00843E42" w:rsidRDefault="001C2E3E" w:rsidP="001C2E3E">
      <w:pPr>
        <w:rPr>
          <w:bCs/>
          <w:sz w:val="28"/>
          <w:szCs w:val="28"/>
          <w:lang w:val="kk-KZ"/>
        </w:rPr>
      </w:pPr>
      <w:r>
        <w:rPr>
          <w:bCs/>
          <w:kern w:val="44"/>
          <w:sz w:val="28"/>
          <w:szCs w:val="28"/>
          <w:lang w:val="kk-KZ"/>
        </w:rPr>
        <w:t>Қолда бар деректер</w:t>
      </w:r>
      <w:r w:rsidRPr="00843E42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тұмауға қарсы белсенділігі жойылған</w:t>
      </w:r>
      <w:r w:rsidRPr="002B5511">
        <w:rPr>
          <w:bCs/>
          <w:sz w:val="28"/>
          <w:szCs w:val="28"/>
          <w:lang w:val="kk-KZ"/>
        </w:rPr>
        <w:t xml:space="preserve"> вакцина</w:t>
      </w:r>
      <w:r>
        <w:rPr>
          <w:bCs/>
          <w:sz w:val="28"/>
          <w:szCs w:val="28"/>
          <w:lang w:val="kk-KZ"/>
        </w:rPr>
        <w:t>ның егер ол жүкті әйелге енгізілсе ұрыққа зияны болатынын көрсетпейді.</w:t>
      </w:r>
      <w:r w:rsidRPr="002B5511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kern w:val="44"/>
          <w:sz w:val="28"/>
          <w:szCs w:val="28"/>
          <w:lang w:val="kk-KZ"/>
        </w:rPr>
        <w:t>ДДҰ</w:t>
      </w:r>
      <w:r w:rsidRPr="00843E42">
        <w:rPr>
          <w:bCs/>
          <w:kern w:val="44"/>
          <w:sz w:val="28"/>
          <w:szCs w:val="28"/>
          <w:lang w:val="kk-KZ"/>
        </w:rPr>
        <w:t xml:space="preserve"> </w:t>
      </w:r>
      <w:r>
        <w:rPr>
          <w:bCs/>
          <w:kern w:val="44"/>
          <w:sz w:val="28"/>
          <w:szCs w:val="28"/>
          <w:lang w:val="kk-KZ"/>
        </w:rPr>
        <w:t>в</w:t>
      </w:r>
      <w:r w:rsidRPr="00843E42">
        <w:rPr>
          <w:bCs/>
          <w:kern w:val="44"/>
          <w:sz w:val="28"/>
          <w:szCs w:val="28"/>
          <w:lang w:val="kk-KZ"/>
        </w:rPr>
        <w:t>акцина</w:t>
      </w:r>
      <w:r>
        <w:rPr>
          <w:bCs/>
          <w:kern w:val="44"/>
          <w:sz w:val="28"/>
          <w:szCs w:val="28"/>
          <w:lang w:val="kk-KZ"/>
        </w:rPr>
        <w:t xml:space="preserve"> жүктіліктің кез келген сатысында ұсынылады.</w:t>
      </w:r>
      <w:r w:rsidRPr="00843E42">
        <w:rPr>
          <w:bCs/>
          <w:kern w:val="44"/>
          <w:sz w:val="28"/>
          <w:szCs w:val="28"/>
          <w:lang w:val="kk-KZ"/>
        </w:rPr>
        <w:t xml:space="preserve">   </w:t>
      </w:r>
    </w:p>
    <w:p w:rsidR="001C2E3E" w:rsidRPr="00107B42" w:rsidRDefault="001C2E3E" w:rsidP="001C2E3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107B42">
        <w:rPr>
          <w:sz w:val="28"/>
          <w:szCs w:val="28"/>
          <w:lang w:val="kk-KZ"/>
        </w:rPr>
        <w:t xml:space="preserve">Вакцина </w:t>
      </w:r>
      <w:r>
        <w:rPr>
          <w:sz w:val="28"/>
          <w:szCs w:val="28"/>
          <w:lang w:val="kk-KZ"/>
        </w:rPr>
        <w:t>бала емізу кезеңінде қолданылуы мүмкін</w:t>
      </w:r>
      <w:r w:rsidRPr="00107B42">
        <w:rPr>
          <w:sz w:val="28"/>
          <w:szCs w:val="28"/>
          <w:lang w:val="kk-KZ"/>
        </w:rPr>
        <w:t>.</w:t>
      </w:r>
    </w:p>
    <w:p w:rsidR="001C2E3E" w:rsidRPr="002A0311" w:rsidRDefault="001C2E3E" w:rsidP="001C2E3E">
      <w:pPr>
        <w:pStyle w:val="a5"/>
        <w:rPr>
          <w:bCs/>
          <w:i/>
          <w:sz w:val="28"/>
          <w:szCs w:val="28"/>
          <w:lang w:val="kk-KZ"/>
        </w:rPr>
      </w:pPr>
      <w:r w:rsidRPr="002A0311">
        <w:rPr>
          <w:i/>
          <w:sz w:val="28"/>
          <w:szCs w:val="28"/>
          <w:lang w:val="kk-KZ" w:eastAsia="ko-KR"/>
        </w:rPr>
        <w:t>Дәр</w:t>
      </w:r>
      <w:r>
        <w:rPr>
          <w:i/>
          <w:sz w:val="28"/>
          <w:szCs w:val="28"/>
          <w:lang w:val="kk-KZ" w:eastAsia="ko-KR"/>
        </w:rPr>
        <w:t xml:space="preserve">ілік заттың көлік құралын немесе </w:t>
      </w:r>
      <w:r w:rsidRPr="002A0311">
        <w:rPr>
          <w:i/>
          <w:sz w:val="28"/>
          <w:szCs w:val="28"/>
          <w:lang w:val="kk-KZ" w:eastAsia="ko-KR"/>
        </w:rPr>
        <w:t>қауіптілігі зор механизмдерді басқару қабілетіне әсер ету ерекшеліктері</w:t>
      </w:r>
    </w:p>
    <w:p w:rsidR="001C2E3E" w:rsidRPr="003B1AC3" w:rsidRDefault="001C2E3E" w:rsidP="001C2E3E">
      <w:pPr>
        <w:tabs>
          <w:tab w:val="left" w:pos="6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Аталған </w:t>
      </w:r>
      <w:r w:rsidRPr="003B1AC3">
        <w:rPr>
          <w:sz w:val="28"/>
          <w:szCs w:val="28"/>
        </w:rPr>
        <w:t>вакцин</w:t>
      </w:r>
      <w:r>
        <w:rPr>
          <w:sz w:val="28"/>
          <w:szCs w:val="28"/>
          <w:lang w:val="kk-KZ"/>
        </w:rPr>
        <w:t>ан</w:t>
      </w:r>
      <w:r w:rsidRPr="003B1AC3">
        <w:rPr>
          <w:sz w:val="28"/>
          <w:szCs w:val="28"/>
        </w:rPr>
        <w:t xml:space="preserve">ы </w:t>
      </w:r>
      <w:r>
        <w:rPr>
          <w:sz w:val="28"/>
          <w:szCs w:val="28"/>
          <w:lang w:val="kk-KZ"/>
        </w:rPr>
        <w:t xml:space="preserve">пайдалану </w:t>
      </w:r>
      <w:proofErr w:type="spellStart"/>
      <w:r>
        <w:rPr>
          <w:sz w:val="28"/>
          <w:szCs w:val="28"/>
        </w:rPr>
        <w:t>автомобил</w:t>
      </w:r>
      <w:proofErr w:type="spellEnd"/>
      <w:r>
        <w:rPr>
          <w:sz w:val="28"/>
          <w:szCs w:val="28"/>
          <w:lang w:val="kk-KZ"/>
        </w:rPr>
        <w:t xml:space="preserve">ьді немесе басқа да </w:t>
      </w:r>
      <w:r w:rsidRPr="003B1AC3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</w:t>
      </w:r>
      <w:r>
        <w:rPr>
          <w:sz w:val="28"/>
          <w:szCs w:val="28"/>
          <w:lang w:val="kk-KZ"/>
        </w:rPr>
        <w:t>аны басқару қабілетіне әсер етпейді</w:t>
      </w:r>
      <w:r w:rsidRPr="003B1AC3">
        <w:rPr>
          <w:sz w:val="28"/>
          <w:szCs w:val="28"/>
        </w:rPr>
        <w:t>.</w:t>
      </w:r>
    </w:p>
    <w:p w:rsidR="001C2E3E" w:rsidRDefault="001C2E3E" w:rsidP="001C2E3E">
      <w:pPr>
        <w:rPr>
          <w:b/>
          <w:sz w:val="28"/>
          <w:szCs w:val="28"/>
        </w:rPr>
      </w:pPr>
    </w:p>
    <w:p w:rsidR="001C2E3E" w:rsidRPr="00627E66" w:rsidRDefault="001C2E3E" w:rsidP="001C2E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Артық дозалануы</w:t>
      </w:r>
    </w:p>
    <w:p w:rsidR="001C2E3E" w:rsidRDefault="001C2E3E" w:rsidP="001C2E3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Ұсынылған дозаларды сақтаған жағдайларда артық дозалану байқалған жоқ.  </w:t>
      </w:r>
    </w:p>
    <w:p w:rsidR="001C2E3E" w:rsidRPr="00FB14A7" w:rsidRDefault="001C2E3E" w:rsidP="001C2E3E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1C2E3E" w:rsidRPr="00627E66" w:rsidRDefault="001C2E3E" w:rsidP="001C2E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Шығарылу түрі және қаптамасы</w:t>
      </w:r>
    </w:p>
    <w:p w:rsidR="001C2E3E" w:rsidRPr="00CD70D5" w:rsidRDefault="001C2E3E" w:rsidP="001C2E3E">
      <w:pPr>
        <w:spacing w:before="60"/>
        <w:jc w:val="both"/>
        <w:rPr>
          <w:sz w:val="28"/>
          <w:szCs w:val="28"/>
          <w:lang w:val="kk-KZ"/>
        </w:rPr>
      </w:pPr>
      <w:r w:rsidRPr="00CD70D5">
        <w:rPr>
          <w:sz w:val="28"/>
          <w:szCs w:val="28"/>
          <w:lang w:val="kk-KZ"/>
        </w:rPr>
        <w:t>0.5 мл</w:t>
      </w:r>
      <w:r>
        <w:rPr>
          <w:sz w:val="28"/>
          <w:szCs w:val="28"/>
          <w:lang w:val="kk-KZ"/>
        </w:rPr>
        <w:t>-ден</w:t>
      </w:r>
      <w:r w:rsidRPr="00CD70D5">
        <w:rPr>
          <w:sz w:val="28"/>
          <w:szCs w:val="28"/>
          <w:lang w:val="kk-KZ"/>
        </w:rPr>
        <w:t xml:space="preserve"> (1 </w:t>
      </w:r>
      <w:r>
        <w:rPr>
          <w:sz w:val="28"/>
          <w:szCs w:val="28"/>
          <w:lang w:val="kk-KZ"/>
        </w:rPr>
        <w:t xml:space="preserve">ересек </w:t>
      </w:r>
      <w:r w:rsidRPr="00CD70D5">
        <w:rPr>
          <w:sz w:val="28"/>
          <w:szCs w:val="28"/>
          <w:lang w:val="kk-KZ"/>
        </w:rPr>
        <w:t>доза) вакцин</w:t>
      </w:r>
      <w:r>
        <w:rPr>
          <w:sz w:val="28"/>
          <w:szCs w:val="28"/>
          <w:lang w:val="kk-KZ"/>
        </w:rPr>
        <w:t>а</w:t>
      </w:r>
      <w:r w:rsidRPr="009509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бейтарап шыныдан жасалған инесі бар шприцте.</w:t>
      </w:r>
    </w:p>
    <w:p w:rsidR="001C2E3E" w:rsidRPr="00CD70D5" w:rsidRDefault="001C2E3E" w:rsidP="001C2E3E">
      <w:pPr>
        <w:spacing w:before="60"/>
        <w:jc w:val="both"/>
        <w:rPr>
          <w:sz w:val="28"/>
          <w:szCs w:val="28"/>
          <w:lang w:val="kk-KZ"/>
        </w:rPr>
      </w:pPr>
      <w:r w:rsidRPr="00FB14A7">
        <w:rPr>
          <w:sz w:val="28"/>
          <w:szCs w:val="28"/>
          <w:lang w:val="kk-KZ"/>
        </w:rPr>
        <w:t>По</w:t>
      </w:r>
      <w:r>
        <w:rPr>
          <w:sz w:val="28"/>
          <w:szCs w:val="28"/>
          <w:lang w:val="kk-KZ"/>
        </w:rPr>
        <w:t>лимерлі үлбірден жасалған пішінді ұяшықсыз қаптамада</w:t>
      </w:r>
      <w:r w:rsidRPr="00FB14A7">
        <w:rPr>
          <w:sz w:val="28"/>
          <w:szCs w:val="28"/>
          <w:lang w:val="kk-KZ"/>
        </w:rPr>
        <w:t xml:space="preserve"> 1 </w:t>
      </w:r>
      <w:r>
        <w:rPr>
          <w:sz w:val="28"/>
          <w:szCs w:val="28"/>
          <w:lang w:val="kk-KZ"/>
        </w:rPr>
        <w:t xml:space="preserve">шрицтен.   </w:t>
      </w:r>
    </w:p>
    <w:p w:rsidR="001C2E3E" w:rsidRDefault="001C2E3E" w:rsidP="001C2E3E">
      <w:pPr>
        <w:jc w:val="both"/>
        <w:rPr>
          <w:sz w:val="28"/>
          <w:szCs w:val="28"/>
          <w:lang w:val="kk-KZ"/>
        </w:rPr>
      </w:pPr>
      <w:r w:rsidRPr="00FB14A7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ішінді</w:t>
      </w:r>
      <w:r w:rsidRPr="00FB14A7">
        <w:rPr>
          <w:sz w:val="28"/>
          <w:szCs w:val="28"/>
          <w:lang w:val="kk-KZ"/>
        </w:rPr>
        <w:t xml:space="preserve"> 1 </w:t>
      </w:r>
      <w:r>
        <w:rPr>
          <w:sz w:val="28"/>
          <w:szCs w:val="28"/>
          <w:lang w:val="kk-KZ"/>
        </w:rPr>
        <w:t>қаптамадан медициналық қолдануы жөніндегі мемлекеттік және орыс тілдеріндегі нұсқаулықпен бірге картон қорапшаға салынған</w:t>
      </w:r>
      <w:r w:rsidRPr="007F7EF8">
        <w:rPr>
          <w:sz w:val="28"/>
          <w:szCs w:val="28"/>
          <w:lang w:val="kk-KZ"/>
        </w:rPr>
        <w:t>.</w:t>
      </w:r>
    </w:p>
    <w:p w:rsidR="001C2E3E" w:rsidRDefault="001C2E3E" w:rsidP="001C2E3E">
      <w:pPr>
        <w:tabs>
          <w:tab w:val="left" w:pos="709"/>
        </w:tabs>
        <w:rPr>
          <w:b/>
          <w:sz w:val="28"/>
          <w:szCs w:val="28"/>
          <w:lang w:val="kk-KZ"/>
        </w:rPr>
      </w:pPr>
    </w:p>
    <w:p w:rsidR="001C2E3E" w:rsidRPr="00F714C6" w:rsidRDefault="001C2E3E" w:rsidP="001C2E3E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Сақтау шарттары</w:t>
      </w:r>
    </w:p>
    <w:p w:rsidR="001C2E3E" w:rsidRDefault="001C2E3E" w:rsidP="001C2E3E">
      <w:pPr>
        <w:jc w:val="both"/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  <w:lang w:val="kk-KZ"/>
        </w:rPr>
        <w:t xml:space="preserve">Жарықтан қорғалған жерде, </w:t>
      </w:r>
      <w:r w:rsidRPr="00750351">
        <w:rPr>
          <w:rStyle w:val="FontStyle21"/>
          <w:i w:val="0"/>
          <w:sz w:val="28"/>
          <w:szCs w:val="28"/>
          <w:lang w:eastAsia="en-US"/>
        </w:rPr>
        <w:t>2ºС</w:t>
      </w:r>
      <w:r>
        <w:rPr>
          <w:rStyle w:val="FontStyle21"/>
          <w:i w:val="0"/>
          <w:sz w:val="28"/>
          <w:szCs w:val="28"/>
          <w:lang w:eastAsia="en-US"/>
        </w:rPr>
        <w:t>-</w:t>
      </w:r>
      <w:r>
        <w:rPr>
          <w:rStyle w:val="FontStyle21"/>
          <w:i w:val="0"/>
          <w:sz w:val="28"/>
          <w:szCs w:val="28"/>
          <w:lang w:val="kk-KZ" w:eastAsia="en-US"/>
        </w:rPr>
        <w:t xml:space="preserve">ден </w:t>
      </w:r>
      <w:r w:rsidRPr="00750351">
        <w:rPr>
          <w:rStyle w:val="FontStyle21"/>
          <w:i w:val="0"/>
          <w:sz w:val="28"/>
          <w:szCs w:val="28"/>
          <w:lang w:eastAsia="en-US"/>
        </w:rPr>
        <w:t xml:space="preserve"> 8 ºС</w:t>
      </w:r>
      <w:r>
        <w:rPr>
          <w:rStyle w:val="FontStyle21"/>
          <w:i w:val="0"/>
          <w:sz w:val="28"/>
          <w:szCs w:val="28"/>
          <w:lang w:eastAsia="en-US"/>
        </w:rPr>
        <w:t>-</w:t>
      </w:r>
      <w:r>
        <w:rPr>
          <w:rStyle w:val="FontStyle21"/>
          <w:i w:val="0"/>
          <w:sz w:val="28"/>
          <w:szCs w:val="28"/>
          <w:lang w:val="kk-KZ" w:eastAsia="en-US"/>
        </w:rPr>
        <w:t>ге дейінгі температурада сақтау керек</w:t>
      </w:r>
      <w:r w:rsidRPr="00750351">
        <w:rPr>
          <w:rStyle w:val="FontStyle21"/>
          <w:i w:val="0"/>
          <w:sz w:val="28"/>
          <w:szCs w:val="28"/>
          <w:lang w:eastAsia="en-US"/>
        </w:rPr>
        <w:t xml:space="preserve">. </w:t>
      </w:r>
    </w:p>
    <w:p w:rsidR="001C2E3E" w:rsidRPr="00627E66" w:rsidRDefault="001C2E3E" w:rsidP="001C2E3E">
      <w:pPr>
        <w:rPr>
          <w:sz w:val="28"/>
          <w:szCs w:val="28"/>
          <w:lang w:val="kk-KZ"/>
        </w:rPr>
      </w:pPr>
      <w:r>
        <w:rPr>
          <w:rStyle w:val="FontStyle21"/>
          <w:i w:val="0"/>
          <w:sz w:val="28"/>
          <w:szCs w:val="28"/>
          <w:lang w:val="kk-KZ" w:eastAsia="en-US"/>
        </w:rPr>
        <w:t>Мұздатып қатыруға болмайды.</w:t>
      </w:r>
    </w:p>
    <w:p w:rsidR="001C2E3E" w:rsidRPr="00F714C6" w:rsidRDefault="001C2E3E" w:rsidP="001C2E3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Бірінші ашылуынан кейін сақтауға болмайды. </w:t>
      </w:r>
    </w:p>
    <w:p w:rsidR="001C2E3E" w:rsidRPr="000A4CEB" w:rsidRDefault="001C2E3E" w:rsidP="001C2E3E">
      <w:pPr>
        <w:rPr>
          <w:sz w:val="28"/>
          <w:szCs w:val="28"/>
          <w:lang w:val="kk-KZ"/>
        </w:rPr>
      </w:pPr>
      <w:r>
        <w:rPr>
          <w:rStyle w:val="FontStyle21"/>
          <w:i w:val="0"/>
          <w:sz w:val="28"/>
          <w:szCs w:val="28"/>
          <w:lang w:val="kk-KZ" w:eastAsia="en-US"/>
        </w:rPr>
        <w:t>Балалардың қолы жетпейтін жерде сақтау керек</w:t>
      </w:r>
      <w:r w:rsidRPr="000A4CEB">
        <w:rPr>
          <w:rStyle w:val="FontStyle21"/>
          <w:i w:val="0"/>
          <w:sz w:val="28"/>
          <w:szCs w:val="28"/>
          <w:lang w:val="kk-KZ" w:eastAsia="en-US"/>
        </w:rPr>
        <w:t>!</w:t>
      </w:r>
    </w:p>
    <w:p w:rsidR="001C2E3E" w:rsidRPr="001C2E3E" w:rsidRDefault="001C2E3E" w:rsidP="001C2E3E">
      <w:pPr>
        <w:shd w:val="clear" w:color="auto" w:fill="FFFFFF"/>
        <w:spacing w:before="5" w:line="326" w:lineRule="exact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1C2E3E" w:rsidRPr="00587891" w:rsidRDefault="001C2E3E" w:rsidP="001C2E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Сақтау мерзімі</w:t>
      </w:r>
    </w:p>
    <w:p w:rsidR="001C2E3E" w:rsidRPr="00587891" w:rsidRDefault="001C2E3E" w:rsidP="001C2E3E">
      <w:pPr>
        <w:rPr>
          <w:sz w:val="28"/>
          <w:szCs w:val="28"/>
          <w:lang w:val="kk-KZ"/>
        </w:rPr>
      </w:pPr>
      <w:r w:rsidRPr="002B5511">
        <w:rPr>
          <w:sz w:val="28"/>
          <w:szCs w:val="28"/>
          <w:lang w:val="kk-KZ"/>
        </w:rPr>
        <w:t xml:space="preserve">1 </w:t>
      </w:r>
      <w:r>
        <w:rPr>
          <w:sz w:val="28"/>
          <w:szCs w:val="28"/>
          <w:lang w:val="kk-KZ"/>
        </w:rPr>
        <w:t>жыл</w:t>
      </w:r>
    </w:p>
    <w:p w:rsidR="001C2E3E" w:rsidRPr="00587891" w:rsidRDefault="001C2E3E" w:rsidP="001C2E3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Жарамдылық мерзімі өткеннен кейін пайдалануға болмайды.   </w:t>
      </w:r>
    </w:p>
    <w:p w:rsidR="001C2E3E" w:rsidRPr="00736086" w:rsidRDefault="001C2E3E" w:rsidP="001C2E3E">
      <w:pPr>
        <w:shd w:val="clear" w:color="auto" w:fill="FFFFFF"/>
        <w:spacing w:line="319" w:lineRule="exact"/>
        <w:jc w:val="both"/>
        <w:rPr>
          <w:b/>
          <w:bCs/>
          <w:color w:val="000000"/>
          <w:spacing w:val="-8"/>
          <w:sz w:val="28"/>
          <w:szCs w:val="28"/>
          <w:lang w:val="kk-KZ"/>
        </w:rPr>
      </w:pPr>
    </w:p>
    <w:p w:rsidR="001C2E3E" w:rsidRPr="00587891" w:rsidRDefault="001C2E3E" w:rsidP="001C2E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Дәріханалардан босатылу шарттары</w:t>
      </w:r>
    </w:p>
    <w:p w:rsidR="001C2E3E" w:rsidRPr="00F714C6" w:rsidRDefault="001C2E3E" w:rsidP="001C2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Pr="00FB14A7">
        <w:rPr>
          <w:sz w:val="28"/>
          <w:szCs w:val="28"/>
          <w:lang w:val="kk-KZ"/>
        </w:rPr>
        <w:t>ецепт</w:t>
      </w:r>
      <w:r>
        <w:rPr>
          <w:sz w:val="28"/>
          <w:szCs w:val="28"/>
          <w:lang w:val="kk-KZ"/>
        </w:rPr>
        <w:t xml:space="preserve"> арқылы (емдеу</w:t>
      </w:r>
      <w:r w:rsidRPr="00F714C6">
        <w:rPr>
          <w:sz w:val="28"/>
          <w:szCs w:val="28"/>
          <w:lang w:val="kk-KZ"/>
        </w:rPr>
        <w:t>-</w:t>
      </w:r>
      <w:r w:rsidRPr="00F714C6">
        <w:rPr>
          <w:sz w:val="28"/>
          <w:szCs w:val="28"/>
          <w:lang w:val="kk-KZ" w:eastAsia="ko-KR"/>
        </w:rPr>
        <w:t>профилактикалық мекемелер үшін)</w:t>
      </w:r>
    </w:p>
    <w:p w:rsidR="001C2E3E" w:rsidRPr="002B5511" w:rsidRDefault="001C2E3E" w:rsidP="001C2E3E">
      <w:pPr>
        <w:rPr>
          <w:sz w:val="28"/>
          <w:szCs w:val="28"/>
          <w:lang w:val="kk-KZ"/>
        </w:rPr>
      </w:pPr>
    </w:p>
    <w:p w:rsidR="001C2E3E" w:rsidRPr="00587891" w:rsidRDefault="001C2E3E" w:rsidP="001C2E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Өндіруші</w:t>
      </w:r>
    </w:p>
    <w:p w:rsidR="001C2E3E" w:rsidRPr="00F714C6" w:rsidRDefault="001C2E3E" w:rsidP="001C2E3E">
      <w:pPr>
        <w:spacing w:line="276" w:lineRule="auto"/>
        <w:jc w:val="both"/>
        <w:rPr>
          <w:sz w:val="28"/>
          <w:szCs w:val="28"/>
          <w:lang w:val="kk-KZ"/>
        </w:rPr>
      </w:pPr>
      <w:r w:rsidRPr="00F714C6">
        <w:rPr>
          <w:sz w:val="28"/>
          <w:szCs w:val="28"/>
          <w:lang w:val="kk-KZ"/>
        </w:rPr>
        <w:t>Sinovac Biotech</w:t>
      </w:r>
      <w:r>
        <w:rPr>
          <w:sz w:val="28"/>
          <w:szCs w:val="28"/>
          <w:lang w:val="kk-KZ"/>
        </w:rPr>
        <w:t xml:space="preserve"> </w:t>
      </w:r>
      <w:r w:rsidRPr="00B1532F">
        <w:rPr>
          <w:sz w:val="28"/>
          <w:szCs w:val="28"/>
          <w:lang w:val="kk-KZ"/>
        </w:rPr>
        <w:t>Со.</w:t>
      </w:r>
      <w:r w:rsidRPr="00F714C6">
        <w:rPr>
          <w:sz w:val="28"/>
          <w:szCs w:val="28"/>
          <w:lang w:val="kk-KZ"/>
        </w:rPr>
        <w:t xml:space="preserve"> Ltd</w:t>
      </w:r>
      <w:r w:rsidRPr="00B1532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Қытай </w:t>
      </w:r>
    </w:p>
    <w:p w:rsidR="001C2E3E" w:rsidRPr="00EC68A7" w:rsidRDefault="001C2E3E" w:rsidP="001C2E3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Мекенжайы</w:t>
      </w:r>
      <w:r w:rsidRPr="00EC68A7">
        <w:rPr>
          <w:sz w:val="28"/>
          <w:szCs w:val="28"/>
          <w:lang w:val="en-US"/>
        </w:rPr>
        <w:t xml:space="preserve">: </w:t>
      </w:r>
      <w:r w:rsidRPr="00B37DAE">
        <w:rPr>
          <w:sz w:val="28"/>
          <w:szCs w:val="28"/>
          <w:lang w:val="en-US"/>
        </w:rPr>
        <w:t>China</w:t>
      </w:r>
      <w:r w:rsidRPr="00EC68A7">
        <w:rPr>
          <w:sz w:val="28"/>
          <w:szCs w:val="28"/>
          <w:lang w:val="en-US"/>
        </w:rPr>
        <w:t xml:space="preserve">, 100085, </w:t>
      </w:r>
      <w:r w:rsidRPr="00B37DAE">
        <w:rPr>
          <w:sz w:val="28"/>
          <w:szCs w:val="28"/>
          <w:lang w:val="en-US"/>
        </w:rPr>
        <w:t>PKU</w:t>
      </w:r>
      <w:r w:rsidRPr="00EC68A7">
        <w:rPr>
          <w:sz w:val="28"/>
          <w:szCs w:val="28"/>
          <w:lang w:val="en-US"/>
        </w:rPr>
        <w:t xml:space="preserve"> </w:t>
      </w:r>
      <w:proofErr w:type="spellStart"/>
      <w:r w:rsidRPr="00B37DAE">
        <w:rPr>
          <w:sz w:val="28"/>
          <w:szCs w:val="28"/>
          <w:lang w:val="en-US"/>
        </w:rPr>
        <w:t>BioCity</w:t>
      </w:r>
      <w:proofErr w:type="spellEnd"/>
      <w:r w:rsidRPr="00EC68A7">
        <w:rPr>
          <w:sz w:val="28"/>
          <w:szCs w:val="28"/>
          <w:lang w:val="en-US"/>
        </w:rPr>
        <w:t xml:space="preserve">, </w:t>
      </w:r>
      <w:r w:rsidRPr="00B37DAE">
        <w:rPr>
          <w:sz w:val="28"/>
          <w:szCs w:val="28"/>
          <w:lang w:val="en-US"/>
        </w:rPr>
        <w:t>No</w:t>
      </w:r>
      <w:r w:rsidRPr="00EC68A7">
        <w:rPr>
          <w:sz w:val="28"/>
          <w:szCs w:val="28"/>
          <w:lang w:val="en-US"/>
        </w:rPr>
        <w:t xml:space="preserve">. 39 </w:t>
      </w:r>
      <w:proofErr w:type="spellStart"/>
      <w:r w:rsidRPr="00B37DAE">
        <w:rPr>
          <w:sz w:val="28"/>
          <w:szCs w:val="28"/>
          <w:lang w:val="en-US"/>
        </w:rPr>
        <w:t>Shangdi</w:t>
      </w:r>
      <w:proofErr w:type="spellEnd"/>
      <w:r w:rsidRPr="00EC68A7">
        <w:rPr>
          <w:sz w:val="28"/>
          <w:szCs w:val="28"/>
          <w:lang w:val="en-US"/>
        </w:rPr>
        <w:t xml:space="preserve"> </w:t>
      </w:r>
      <w:r w:rsidRPr="00B37DAE">
        <w:rPr>
          <w:sz w:val="28"/>
          <w:szCs w:val="28"/>
          <w:lang w:val="en-US"/>
        </w:rPr>
        <w:t>Xi</w:t>
      </w:r>
      <w:r w:rsidRPr="00EC68A7">
        <w:rPr>
          <w:sz w:val="28"/>
          <w:szCs w:val="28"/>
          <w:lang w:val="en-US"/>
        </w:rPr>
        <w:t xml:space="preserve"> </w:t>
      </w:r>
      <w:r w:rsidRPr="00B37DAE">
        <w:rPr>
          <w:sz w:val="28"/>
          <w:szCs w:val="28"/>
          <w:lang w:val="en-US"/>
        </w:rPr>
        <w:t>Rd</w:t>
      </w:r>
      <w:r w:rsidRPr="00EC68A7">
        <w:rPr>
          <w:sz w:val="28"/>
          <w:szCs w:val="28"/>
          <w:lang w:val="en-US"/>
        </w:rPr>
        <w:t xml:space="preserve">, </w:t>
      </w:r>
      <w:proofErr w:type="spellStart"/>
      <w:r w:rsidRPr="00B37DAE">
        <w:rPr>
          <w:sz w:val="28"/>
          <w:szCs w:val="28"/>
          <w:lang w:val="en-US"/>
        </w:rPr>
        <w:t>Haidian</w:t>
      </w:r>
      <w:proofErr w:type="spellEnd"/>
      <w:r w:rsidRPr="00EC68A7">
        <w:rPr>
          <w:sz w:val="28"/>
          <w:szCs w:val="28"/>
          <w:lang w:val="en-US"/>
        </w:rPr>
        <w:t xml:space="preserve"> </w:t>
      </w:r>
      <w:r w:rsidRPr="00B37DAE">
        <w:rPr>
          <w:sz w:val="28"/>
          <w:szCs w:val="28"/>
          <w:lang w:val="en-US"/>
        </w:rPr>
        <w:t>District</w:t>
      </w:r>
      <w:r w:rsidRPr="00EC68A7">
        <w:rPr>
          <w:sz w:val="28"/>
          <w:szCs w:val="28"/>
          <w:lang w:val="en-US"/>
        </w:rPr>
        <w:t xml:space="preserve"> </w:t>
      </w:r>
      <w:r w:rsidRPr="00B37DAE">
        <w:rPr>
          <w:sz w:val="28"/>
          <w:szCs w:val="28"/>
          <w:lang w:val="en-US"/>
        </w:rPr>
        <w:t>Beijing</w:t>
      </w:r>
      <w:r w:rsidRPr="00EC68A7"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</w:rPr>
        <w:t>т</w:t>
      </w:r>
      <w:r w:rsidRPr="00A0089F">
        <w:rPr>
          <w:sz w:val="28"/>
          <w:szCs w:val="28"/>
        </w:rPr>
        <w:t>ел</w:t>
      </w:r>
      <w:r w:rsidRPr="00EC68A7">
        <w:rPr>
          <w:sz w:val="28"/>
          <w:szCs w:val="28"/>
          <w:lang w:val="en-US"/>
        </w:rPr>
        <w:t>.:</w:t>
      </w:r>
      <w:proofErr w:type="gramEnd"/>
      <w:r w:rsidRPr="00EC68A7">
        <w:rPr>
          <w:sz w:val="28"/>
          <w:szCs w:val="28"/>
          <w:lang w:val="en-US"/>
        </w:rPr>
        <w:t xml:space="preserve"> 86-10-82890088, </w:t>
      </w:r>
      <w:r>
        <w:rPr>
          <w:sz w:val="28"/>
          <w:szCs w:val="28"/>
        </w:rPr>
        <w:t>ф</w:t>
      </w:r>
      <w:r w:rsidRPr="00A0089F">
        <w:rPr>
          <w:sz w:val="28"/>
          <w:szCs w:val="28"/>
        </w:rPr>
        <w:t>акс</w:t>
      </w:r>
      <w:r w:rsidRPr="00EC68A7">
        <w:rPr>
          <w:sz w:val="28"/>
          <w:szCs w:val="28"/>
          <w:lang w:val="en-US"/>
        </w:rPr>
        <w:t xml:space="preserve">: 86-10-62966910, </w:t>
      </w:r>
      <w:hyperlink r:id="rId6" w:history="1">
        <w:r w:rsidRPr="00A0089F">
          <w:rPr>
            <w:rStyle w:val="a7"/>
            <w:sz w:val="28"/>
            <w:szCs w:val="28"/>
            <w:lang w:val="en-US"/>
          </w:rPr>
          <w:t>http</w:t>
        </w:r>
        <w:r w:rsidRPr="00EC68A7">
          <w:rPr>
            <w:rStyle w:val="a7"/>
            <w:sz w:val="28"/>
            <w:szCs w:val="28"/>
            <w:lang w:val="en-US"/>
          </w:rPr>
          <w:t>://</w:t>
        </w:r>
        <w:r w:rsidRPr="00A0089F">
          <w:rPr>
            <w:rStyle w:val="a7"/>
            <w:sz w:val="28"/>
            <w:szCs w:val="28"/>
            <w:lang w:val="en-US"/>
          </w:rPr>
          <w:t>www</w:t>
        </w:r>
        <w:r w:rsidRPr="00EC68A7">
          <w:rPr>
            <w:rStyle w:val="a7"/>
            <w:sz w:val="28"/>
            <w:szCs w:val="28"/>
            <w:lang w:val="en-US"/>
          </w:rPr>
          <w:t>.</w:t>
        </w:r>
        <w:r w:rsidRPr="00A0089F">
          <w:rPr>
            <w:rStyle w:val="a7"/>
            <w:sz w:val="28"/>
            <w:szCs w:val="28"/>
            <w:lang w:val="en-US"/>
          </w:rPr>
          <w:t>sinovac</w:t>
        </w:r>
        <w:r w:rsidRPr="00EC68A7">
          <w:rPr>
            <w:rStyle w:val="a7"/>
            <w:sz w:val="28"/>
            <w:szCs w:val="28"/>
            <w:lang w:val="en-US"/>
          </w:rPr>
          <w:t>.</w:t>
        </w:r>
        <w:r w:rsidRPr="00A0089F">
          <w:rPr>
            <w:rStyle w:val="a7"/>
            <w:sz w:val="28"/>
            <w:szCs w:val="28"/>
            <w:lang w:val="en-US"/>
          </w:rPr>
          <w:t>com</w:t>
        </w:r>
      </w:hyperlink>
      <w:r w:rsidRPr="00EC68A7">
        <w:rPr>
          <w:sz w:val="28"/>
          <w:szCs w:val="28"/>
          <w:lang w:val="en-US"/>
        </w:rPr>
        <w:t xml:space="preserve"> </w:t>
      </w:r>
    </w:p>
    <w:p w:rsidR="001C2E3E" w:rsidRDefault="001C2E3E" w:rsidP="001C2E3E">
      <w:pPr>
        <w:rPr>
          <w:b/>
          <w:sz w:val="28"/>
          <w:szCs w:val="28"/>
          <w:lang w:val="kk-KZ"/>
        </w:rPr>
      </w:pPr>
    </w:p>
    <w:p w:rsidR="001C2E3E" w:rsidRPr="00587891" w:rsidRDefault="001C2E3E" w:rsidP="001C2E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Тіркеу куәлігінің иесі</w:t>
      </w:r>
    </w:p>
    <w:p w:rsidR="001C2E3E" w:rsidRPr="00F714C6" w:rsidRDefault="001C2E3E" w:rsidP="001C2E3E">
      <w:pPr>
        <w:spacing w:line="276" w:lineRule="auto"/>
        <w:jc w:val="both"/>
        <w:rPr>
          <w:sz w:val="28"/>
          <w:szCs w:val="28"/>
          <w:lang w:val="kk-KZ"/>
        </w:rPr>
      </w:pPr>
      <w:r w:rsidRPr="00F714C6">
        <w:rPr>
          <w:sz w:val="28"/>
          <w:szCs w:val="28"/>
          <w:lang w:val="kk-KZ"/>
        </w:rPr>
        <w:t>Sinovac Biotech</w:t>
      </w:r>
      <w:r>
        <w:rPr>
          <w:sz w:val="28"/>
          <w:szCs w:val="28"/>
          <w:lang w:val="kk-KZ"/>
        </w:rPr>
        <w:t xml:space="preserve"> </w:t>
      </w:r>
      <w:r w:rsidRPr="00B1532F">
        <w:rPr>
          <w:sz w:val="28"/>
          <w:szCs w:val="28"/>
          <w:lang w:val="kk-KZ"/>
        </w:rPr>
        <w:t>Со.</w:t>
      </w:r>
      <w:r w:rsidRPr="00F714C6">
        <w:rPr>
          <w:sz w:val="28"/>
          <w:szCs w:val="28"/>
          <w:lang w:val="kk-KZ"/>
        </w:rPr>
        <w:t xml:space="preserve"> Ltd</w:t>
      </w:r>
      <w:r w:rsidRPr="00B1532F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Қытай </w:t>
      </w:r>
    </w:p>
    <w:p w:rsidR="001C2E3E" w:rsidRPr="00F714C6" w:rsidRDefault="001C2E3E" w:rsidP="001C2E3E">
      <w:pPr>
        <w:rPr>
          <w:sz w:val="28"/>
          <w:szCs w:val="28"/>
          <w:lang w:val="kk-KZ"/>
        </w:rPr>
      </w:pPr>
    </w:p>
    <w:p w:rsidR="003D392C" w:rsidRDefault="003D392C" w:rsidP="001C2E3E">
      <w:pPr>
        <w:jc w:val="both"/>
        <w:rPr>
          <w:sz w:val="28"/>
          <w:szCs w:val="28"/>
          <w:lang w:val="kk-KZ"/>
        </w:rPr>
      </w:pPr>
      <w:r w:rsidRPr="007957F7">
        <w:rPr>
          <w:i/>
          <w:sz w:val="28"/>
          <w:szCs w:val="28"/>
          <w:lang w:val="kk-KZ"/>
        </w:rPr>
        <w:t xml:space="preserve">Қазақстан Республикасы аумағында тұтынушылардан өнім </w:t>
      </w:r>
      <w:r w:rsidR="00FD018E">
        <w:rPr>
          <w:i/>
          <w:sz w:val="28"/>
          <w:szCs w:val="28"/>
          <w:lang w:val="kk-KZ"/>
        </w:rPr>
        <w:t xml:space="preserve"> </w:t>
      </w:r>
      <w:r w:rsidRPr="007957F7">
        <w:rPr>
          <w:i/>
          <w:sz w:val="28"/>
          <w:szCs w:val="28"/>
          <w:lang w:val="kk-KZ"/>
        </w:rPr>
        <w:t>(тауар) сапасына қатысты шағымдарды қабы</w:t>
      </w:r>
      <w:r>
        <w:rPr>
          <w:i/>
          <w:sz w:val="28"/>
          <w:szCs w:val="28"/>
          <w:lang w:val="kk-KZ"/>
        </w:rPr>
        <w:t>лдайтын және</w:t>
      </w:r>
      <w:r w:rsidRPr="006E0EC6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дәрілік заттың қауіпсіздігіне тіркеуден кейінгі бақылауға жауапты ұйымның  мекенжайы</w:t>
      </w:r>
      <w:r w:rsidR="001C2E3E" w:rsidRPr="003D392C">
        <w:rPr>
          <w:i/>
          <w:sz w:val="28"/>
          <w:szCs w:val="28"/>
          <w:lang w:val="kk-KZ"/>
        </w:rPr>
        <w:t>:</w:t>
      </w:r>
      <w:r w:rsidR="001C2E3E" w:rsidRPr="003D392C">
        <w:rPr>
          <w:sz w:val="28"/>
          <w:szCs w:val="28"/>
          <w:lang w:val="kk-KZ"/>
        </w:rPr>
        <w:t xml:space="preserve"> «Нестеренко А.Е.»</w:t>
      </w:r>
      <w:r w:rsidR="001C2E3E">
        <w:rPr>
          <w:sz w:val="28"/>
          <w:szCs w:val="28"/>
          <w:lang w:val="kk-KZ"/>
        </w:rPr>
        <w:t xml:space="preserve"> ЖК</w:t>
      </w:r>
      <w:r w:rsidR="001C2E3E" w:rsidRPr="001C2E3E">
        <w:rPr>
          <w:sz w:val="28"/>
          <w:szCs w:val="28"/>
          <w:lang w:val="kk-KZ"/>
        </w:rPr>
        <w:t xml:space="preserve">, </w:t>
      </w:r>
      <w:r w:rsidR="001C2E3E">
        <w:rPr>
          <w:sz w:val="28"/>
          <w:szCs w:val="28"/>
          <w:lang w:val="kk-KZ"/>
        </w:rPr>
        <w:t>Қ</w:t>
      </w:r>
      <w:r w:rsidR="001C2E3E" w:rsidRPr="001C2E3E">
        <w:rPr>
          <w:sz w:val="28"/>
          <w:szCs w:val="28"/>
          <w:lang w:val="kk-KZ"/>
        </w:rPr>
        <w:t>аза</w:t>
      </w:r>
      <w:r w:rsidR="001C2E3E">
        <w:rPr>
          <w:sz w:val="28"/>
          <w:szCs w:val="28"/>
          <w:lang w:val="kk-KZ"/>
        </w:rPr>
        <w:t>қ</w:t>
      </w:r>
      <w:r w:rsidR="001C2E3E" w:rsidRPr="001C2E3E">
        <w:rPr>
          <w:sz w:val="28"/>
          <w:szCs w:val="28"/>
          <w:lang w:val="kk-KZ"/>
        </w:rPr>
        <w:t>стан Республика</w:t>
      </w:r>
      <w:r w:rsidR="001C2E3E">
        <w:rPr>
          <w:sz w:val="28"/>
          <w:szCs w:val="28"/>
          <w:lang w:val="kk-KZ"/>
        </w:rPr>
        <w:t>сы</w:t>
      </w:r>
      <w:r w:rsidR="001C2E3E" w:rsidRPr="001C2E3E">
        <w:rPr>
          <w:sz w:val="28"/>
          <w:szCs w:val="28"/>
          <w:lang w:val="kk-KZ"/>
        </w:rPr>
        <w:t xml:space="preserve">, </w:t>
      </w:r>
    </w:p>
    <w:p w:rsidR="001C2E3E" w:rsidRPr="003D392C" w:rsidRDefault="001C2E3E" w:rsidP="001C2E3E">
      <w:pPr>
        <w:jc w:val="both"/>
        <w:rPr>
          <w:i/>
          <w:sz w:val="28"/>
          <w:szCs w:val="28"/>
          <w:lang w:val="kk-KZ"/>
        </w:rPr>
      </w:pPr>
      <w:r w:rsidRPr="001C2E3E">
        <w:rPr>
          <w:sz w:val="28"/>
          <w:szCs w:val="28"/>
          <w:lang w:val="kk-KZ"/>
        </w:rPr>
        <w:t>050000, Алматы</w:t>
      </w:r>
      <w:r>
        <w:rPr>
          <w:sz w:val="28"/>
          <w:szCs w:val="28"/>
          <w:lang w:val="kk-KZ"/>
        </w:rPr>
        <w:t xml:space="preserve"> қ.</w:t>
      </w:r>
      <w:r w:rsidRPr="001C2E3E">
        <w:rPr>
          <w:sz w:val="28"/>
          <w:szCs w:val="28"/>
          <w:lang w:val="kk-KZ"/>
        </w:rPr>
        <w:t>, М</w:t>
      </w:r>
      <w:r>
        <w:rPr>
          <w:sz w:val="28"/>
          <w:szCs w:val="28"/>
          <w:lang w:val="kk-KZ"/>
        </w:rPr>
        <w:t>ұқ</w:t>
      </w:r>
      <w:r w:rsidRPr="001C2E3E">
        <w:rPr>
          <w:sz w:val="28"/>
          <w:szCs w:val="28"/>
          <w:lang w:val="kk-KZ"/>
        </w:rPr>
        <w:t>анов</w:t>
      </w:r>
      <w:r>
        <w:rPr>
          <w:sz w:val="28"/>
          <w:szCs w:val="28"/>
          <w:lang w:val="kk-KZ"/>
        </w:rPr>
        <w:t xml:space="preserve"> к-сі</w:t>
      </w:r>
      <w:r w:rsidRPr="001C2E3E">
        <w:rPr>
          <w:sz w:val="28"/>
          <w:szCs w:val="28"/>
          <w:lang w:val="kk-KZ"/>
        </w:rPr>
        <w:t>, 104</w:t>
      </w:r>
      <w:r>
        <w:rPr>
          <w:sz w:val="28"/>
          <w:szCs w:val="28"/>
          <w:lang w:val="kk-KZ"/>
        </w:rPr>
        <w:t xml:space="preserve"> үй</w:t>
      </w:r>
      <w:r w:rsidRPr="001C2E3E">
        <w:rPr>
          <w:sz w:val="28"/>
          <w:szCs w:val="28"/>
          <w:lang w:val="kk-KZ"/>
        </w:rPr>
        <w:t xml:space="preserve">, </w:t>
      </w:r>
    </w:p>
    <w:p w:rsidR="001C2E3E" w:rsidRPr="001C2E3E" w:rsidRDefault="001C2E3E" w:rsidP="001C2E3E">
      <w:pPr>
        <w:jc w:val="both"/>
        <w:rPr>
          <w:sz w:val="28"/>
          <w:szCs w:val="28"/>
          <w:lang w:val="kk-KZ"/>
        </w:rPr>
      </w:pPr>
      <w:r w:rsidRPr="001C2E3E">
        <w:rPr>
          <w:sz w:val="28"/>
          <w:szCs w:val="28"/>
          <w:lang w:val="kk-KZ"/>
        </w:rPr>
        <w:t>тел.: +7 7273271602, +7 7077862629, +7 7058887587, факс +7 72796659,</w:t>
      </w:r>
    </w:p>
    <w:p w:rsidR="001C2E3E" w:rsidRPr="005B1463" w:rsidRDefault="001C2E3E" w:rsidP="001C2E3E">
      <w:pPr>
        <w:jc w:val="both"/>
        <w:rPr>
          <w:sz w:val="28"/>
          <w:szCs w:val="28"/>
          <w:lang w:val="en-US"/>
        </w:rPr>
      </w:pPr>
      <w:r w:rsidRPr="001C2E3E">
        <w:rPr>
          <w:sz w:val="28"/>
          <w:szCs w:val="28"/>
          <w:lang w:val="kk-KZ"/>
        </w:rPr>
        <w:t xml:space="preserve">e-mail: </w:t>
      </w:r>
      <w:r w:rsidRPr="001C2E3E">
        <w:rPr>
          <w:rStyle w:val="FontStyle49"/>
          <w:sz w:val="28"/>
          <w:szCs w:val="28"/>
          <w:lang w:val="kk-KZ"/>
        </w:rPr>
        <w:t>pharm_vigilance</w:t>
      </w:r>
      <w:r w:rsidRPr="001C2E3E">
        <w:rPr>
          <w:sz w:val="28"/>
          <w:szCs w:val="28"/>
          <w:lang w:val="kk-KZ"/>
        </w:rPr>
        <w:t xml:space="preserve"> @mail.ru., ip_n_nesterenko@list.ru</w:t>
      </w:r>
      <w:r w:rsidRPr="005B1463">
        <w:rPr>
          <w:sz w:val="28"/>
          <w:szCs w:val="28"/>
          <w:lang w:val="en-US"/>
        </w:rPr>
        <w:t>.</w:t>
      </w:r>
    </w:p>
    <w:p w:rsidR="001C2E3E" w:rsidRPr="005B1463" w:rsidRDefault="001C2E3E" w:rsidP="001C2E3E">
      <w:pPr>
        <w:jc w:val="both"/>
        <w:rPr>
          <w:lang w:val="en-US"/>
        </w:rPr>
      </w:pPr>
    </w:p>
    <w:p w:rsidR="001C2E3E" w:rsidRPr="001C2E3E" w:rsidRDefault="001C2E3E" w:rsidP="006B461E">
      <w:pPr>
        <w:rPr>
          <w:color w:val="FF0000"/>
          <w:sz w:val="28"/>
          <w:szCs w:val="28"/>
          <w:lang w:val="en-US"/>
        </w:rPr>
      </w:pPr>
    </w:p>
    <w:sectPr w:rsidR="001C2E3E" w:rsidRPr="001C2E3E" w:rsidSect="003D39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716"/>
    <w:multiLevelType w:val="hybridMultilevel"/>
    <w:tmpl w:val="46A815FC"/>
    <w:lvl w:ilvl="0" w:tplc="C2CEF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5"/>
    <w:rsid w:val="001C2E3E"/>
    <w:rsid w:val="002052E5"/>
    <w:rsid w:val="002B296D"/>
    <w:rsid w:val="0036186F"/>
    <w:rsid w:val="003D392C"/>
    <w:rsid w:val="004015DA"/>
    <w:rsid w:val="00530CBA"/>
    <w:rsid w:val="00630098"/>
    <w:rsid w:val="0063509D"/>
    <w:rsid w:val="006B461E"/>
    <w:rsid w:val="0088028E"/>
    <w:rsid w:val="008F7449"/>
    <w:rsid w:val="0093189C"/>
    <w:rsid w:val="00B54A85"/>
    <w:rsid w:val="00B76B65"/>
    <w:rsid w:val="00CC3C70"/>
    <w:rsid w:val="00D31442"/>
    <w:rsid w:val="00D91210"/>
    <w:rsid w:val="00DC5084"/>
    <w:rsid w:val="00FD018E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4A85"/>
    <w:pPr>
      <w:widowControl w:val="0"/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character" w:customStyle="1" w:styleId="a4">
    <w:name w:val="Подзаголовок Знак"/>
    <w:link w:val="a3"/>
    <w:rsid w:val="00B54A85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530CBA"/>
    <w:pPr>
      <w:jc w:val="both"/>
    </w:pPr>
  </w:style>
  <w:style w:type="character" w:customStyle="1" w:styleId="a6">
    <w:name w:val="Основной текст Знак"/>
    <w:link w:val="a5"/>
    <w:rsid w:val="0053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0CB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530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1C2E3E"/>
    <w:rPr>
      <w:color w:val="0000FF"/>
      <w:u w:val="single"/>
    </w:rPr>
  </w:style>
  <w:style w:type="character" w:customStyle="1" w:styleId="FontStyle21">
    <w:name w:val="Font Style21"/>
    <w:rsid w:val="001C2E3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49">
    <w:name w:val="Font Style49"/>
    <w:uiPriority w:val="99"/>
    <w:rsid w:val="001C2E3E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rsid w:val="00CC3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4A85"/>
    <w:pPr>
      <w:widowControl w:val="0"/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character" w:customStyle="1" w:styleId="a4">
    <w:name w:val="Подзаголовок Знак"/>
    <w:link w:val="a3"/>
    <w:rsid w:val="00B54A85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530CBA"/>
    <w:pPr>
      <w:jc w:val="both"/>
    </w:pPr>
  </w:style>
  <w:style w:type="character" w:customStyle="1" w:styleId="a6">
    <w:name w:val="Основной текст Знак"/>
    <w:link w:val="a5"/>
    <w:rsid w:val="0053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0CB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530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1C2E3E"/>
    <w:rPr>
      <w:color w:val="0000FF"/>
      <w:u w:val="single"/>
    </w:rPr>
  </w:style>
  <w:style w:type="character" w:customStyle="1" w:styleId="FontStyle21">
    <w:name w:val="Font Style21"/>
    <w:rsid w:val="001C2E3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49">
    <w:name w:val="Font Style49"/>
    <w:uiPriority w:val="99"/>
    <w:rsid w:val="001C2E3E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rsid w:val="00CC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ov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Links>
    <vt:vector size="6" baseType="variant">
      <vt:variant>
        <vt:i4>2949238</vt:i4>
      </vt:variant>
      <vt:variant>
        <vt:i4>0</vt:i4>
      </vt:variant>
      <vt:variant>
        <vt:i4>0</vt:i4>
      </vt:variant>
      <vt:variant>
        <vt:i4>5</vt:i4>
      </vt:variant>
      <vt:variant>
        <vt:lpwstr>http://www.sinovac.com/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Рустемова Айсулу Аяпбергеновна</dc:creator>
  <cp:lastModifiedBy>Сауле Салимовна Буркитбаева</cp:lastModifiedBy>
  <cp:revision>2</cp:revision>
  <cp:lastPrinted>2016-07-21T11:30:00Z</cp:lastPrinted>
  <dcterms:created xsi:type="dcterms:W3CDTF">2020-06-08T11:37:00Z</dcterms:created>
  <dcterms:modified xsi:type="dcterms:W3CDTF">2020-06-08T11:37:00Z</dcterms:modified>
</cp:coreProperties>
</file>